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54881" w:rsidRDefault="00AE1EEB" w:rsidP="0021770D">
      <w:pPr>
        <w:spacing w:line="360" w:lineRule="auto"/>
        <w:rPr>
          <w:rFonts w:ascii="Arial" w:hAnsi="Arial" w:cs="Arial"/>
          <w:b/>
          <w:sz w:val="28"/>
          <w:szCs w:val="28"/>
        </w:rPr>
      </w:pPr>
      <w:r>
        <w:rPr>
          <w:noProof/>
        </w:rPr>
        <w:drawing>
          <wp:anchor distT="0" distB="0" distL="114300" distR="114300" simplePos="0" relativeHeight="251657728" behindDoc="1" locked="0" layoutInCell="1" allowOverlap="1">
            <wp:simplePos x="0" y="0"/>
            <wp:positionH relativeFrom="column">
              <wp:posOffset>3810</wp:posOffset>
            </wp:positionH>
            <wp:positionV relativeFrom="paragraph">
              <wp:posOffset>0</wp:posOffset>
            </wp:positionV>
            <wp:extent cx="1085850" cy="1162050"/>
            <wp:effectExtent l="0" t="0" r="0" b="0"/>
            <wp:wrapTight wrapText="bothSides">
              <wp:wrapPolygon edited="0">
                <wp:start x="0" y="0"/>
                <wp:lineTo x="0" y="21482"/>
                <wp:lineTo x="21474" y="21482"/>
                <wp:lineTo x="21474" y="0"/>
                <wp:lineTo x="0" y="0"/>
              </wp:wrapPolygon>
            </wp:wrapTight>
            <wp:docPr id="2" name="Picture 1" descr="Description: scan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scan000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C045B">
        <w:rPr>
          <w:rFonts w:ascii="Arial" w:hAnsi="Arial" w:cs="Arial"/>
          <w:b/>
          <w:sz w:val="28"/>
          <w:szCs w:val="28"/>
        </w:rPr>
        <w:t xml:space="preserve">Accident or injury Policy </w:t>
      </w:r>
      <w:r w:rsidR="00DC045B" w:rsidRPr="00DC045B">
        <w:rPr>
          <w:rFonts w:ascii="Arial" w:hAnsi="Arial" w:cs="Arial"/>
          <w:b/>
        </w:rPr>
        <w:t xml:space="preserve">(including </w:t>
      </w:r>
      <w:r w:rsidR="00E431CB">
        <w:rPr>
          <w:rFonts w:ascii="Arial" w:hAnsi="Arial" w:cs="Arial"/>
          <w:b/>
        </w:rPr>
        <w:t>r</w:t>
      </w:r>
      <w:r w:rsidR="00D54881" w:rsidRPr="00DC045B">
        <w:rPr>
          <w:rFonts w:ascii="Arial" w:hAnsi="Arial" w:cs="Arial"/>
          <w:b/>
        </w:rPr>
        <w:t>ecording and reporting of accidents and incidents</w:t>
      </w:r>
      <w:r w:rsidR="00603C8C">
        <w:rPr>
          <w:rFonts w:ascii="Arial" w:hAnsi="Arial" w:cs="Arial"/>
          <w:b/>
        </w:rPr>
        <w:t xml:space="preserve"> and First Aid</w:t>
      </w:r>
      <w:r w:rsidR="00DC045B" w:rsidRPr="00DC045B">
        <w:rPr>
          <w:rFonts w:ascii="Arial" w:hAnsi="Arial" w:cs="Arial"/>
          <w:b/>
        </w:rPr>
        <w:t>)</w:t>
      </w:r>
    </w:p>
    <w:p w:rsidR="00D54881" w:rsidRPr="0021770D" w:rsidRDefault="00D54881" w:rsidP="0021770D">
      <w:pPr>
        <w:spacing w:line="360" w:lineRule="auto"/>
        <w:rPr>
          <w:rFonts w:ascii="Arial" w:hAnsi="Arial" w:cs="Arial"/>
          <w:b/>
          <w:sz w:val="22"/>
          <w:szCs w:val="22"/>
        </w:rPr>
      </w:pPr>
    </w:p>
    <w:p w:rsidR="00826603" w:rsidRDefault="00826603" w:rsidP="00D34E27">
      <w:pPr>
        <w:spacing w:line="360" w:lineRule="auto"/>
        <w:rPr>
          <w:rFonts w:ascii="Arial" w:hAnsi="Arial" w:cs="Arial"/>
          <w:b/>
          <w:sz w:val="22"/>
          <w:szCs w:val="22"/>
        </w:rPr>
      </w:pPr>
    </w:p>
    <w:p w:rsidR="00826603" w:rsidRDefault="00826603" w:rsidP="00D34E27">
      <w:pPr>
        <w:spacing w:line="360" w:lineRule="auto"/>
        <w:rPr>
          <w:rFonts w:ascii="Arial" w:hAnsi="Arial" w:cs="Arial"/>
          <w:b/>
          <w:sz w:val="22"/>
          <w:szCs w:val="22"/>
        </w:rPr>
      </w:pPr>
    </w:p>
    <w:p w:rsidR="00D34E27" w:rsidRPr="00885AC5" w:rsidRDefault="00D34E27" w:rsidP="00826603">
      <w:pPr>
        <w:tabs>
          <w:tab w:val="left" w:pos="3944"/>
        </w:tabs>
        <w:spacing w:line="360" w:lineRule="auto"/>
        <w:rPr>
          <w:rFonts w:ascii="Arial" w:hAnsi="Arial" w:cs="Arial"/>
          <w:b/>
          <w:sz w:val="22"/>
          <w:szCs w:val="22"/>
        </w:rPr>
      </w:pPr>
      <w:r w:rsidRPr="00885AC5">
        <w:rPr>
          <w:rFonts w:ascii="Arial" w:hAnsi="Arial" w:cs="Arial"/>
          <w:b/>
          <w:sz w:val="22"/>
          <w:szCs w:val="22"/>
        </w:rPr>
        <w:t>Policy statement</w:t>
      </w:r>
      <w:r w:rsidR="00826603">
        <w:rPr>
          <w:rFonts w:ascii="Arial" w:hAnsi="Arial" w:cs="Arial"/>
          <w:b/>
          <w:sz w:val="22"/>
          <w:szCs w:val="22"/>
        </w:rPr>
        <w:tab/>
      </w:r>
    </w:p>
    <w:p w:rsidR="00D34E27" w:rsidRPr="00885AC5" w:rsidRDefault="00D30B42" w:rsidP="00D34E27">
      <w:pPr>
        <w:spacing w:line="360" w:lineRule="auto"/>
        <w:rPr>
          <w:rFonts w:ascii="Arial" w:hAnsi="Arial" w:cs="Arial"/>
          <w:b/>
          <w:sz w:val="22"/>
          <w:szCs w:val="22"/>
        </w:rPr>
      </w:pPr>
      <w:r>
        <w:rPr>
          <w:rFonts w:ascii="Arial" w:hAnsi="Arial" w:cs="Arial"/>
          <w:b/>
          <w:sz w:val="22"/>
          <w:szCs w:val="22"/>
        </w:rPr>
        <w:t>First Aid</w:t>
      </w:r>
    </w:p>
    <w:p w:rsidR="003226CF" w:rsidRDefault="00D34E27" w:rsidP="003226CF">
      <w:pPr>
        <w:numPr>
          <w:ilvl w:val="0"/>
          <w:numId w:val="35"/>
        </w:numPr>
        <w:spacing w:line="360" w:lineRule="auto"/>
        <w:rPr>
          <w:rFonts w:ascii="Arial" w:hAnsi="Arial" w:cs="Arial"/>
          <w:sz w:val="22"/>
          <w:szCs w:val="22"/>
        </w:rPr>
      </w:pPr>
      <w:r w:rsidRPr="00C85088">
        <w:rPr>
          <w:rFonts w:ascii="Arial" w:hAnsi="Arial" w:cs="Arial"/>
          <w:sz w:val="22"/>
          <w:szCs w:val="22"/>
        </w:rPr>
        <w:t xml:space="preserve">In our setting staff are able to take action to apply first aid treatment in the event of an accident involving a child or adult. </w:t>
      </w:r>
      <w:r w:rsidR="003754AB">
        <w:rPr>
          <w:rFonts w:ascii="Arial" w:hAnsi="Arial" w:cs="Arial"/>
          <w:sz w:val="22"/>
          <w:szCs w:val="22"/>
        </w:rPr>
        <w:t xml:space="preserve"> All members </w:t>
      </w:r>
      <w:r w:rsidR="00C20FB8">
        <w:rPr>
          <w:rFonts w:ascii="Arial" w:hAnsi="Arial" w:cs="Arial"/>
          <w:sz w:val="22"/>
          <w:szCs w:val="22"/>
        </w:rPr>
        <w:t xml:space="preserve">of </w:t>
      </w:r>
      <w:r w:rsidRPr="00C85088">
        <w:rPr>
          <w:rFonts w:ascii="Arial" w:hAnsi="Arial" w:cs="Arial"/>
          <w:sz w:val="22"/>
          <w:szCs w:val="22"/>
        </w:rPr>
        <w:t>staff</w:t>
      </w:r>
      <w:r w:rsidR="004021A4">
        <w:rPr>
          <w:rFonts w:ascii="Arial" w:hAnsi="Arial" w:cs="Arial"/>
          <w:sz w:val="22"/>
          <w:szCs w:val="22"/>
        </w:rPr>
        <w:t xml:space="preserve"> who work</w:t>
      </w:r>
      <w:r w:rsidRPr="00C85088">
        <w:rPr>
          <w:rFonts w:ascii="Arial" w:hAnsi="Arial" w:cs="Arial"/>
          <w:sz w:val="22"/>
          <w:szCs w:val="22"/>
        </w:rPr>
        <w:t xml:space="preserve"> on the premises</w:t>
      </w:r>
      <w:r w:rsidR="004021A4">
        <w:rPr>
          <w:rFonts w:ascii="Arial" w:hAnsi="Arial" w:cs="Arial"/>
          <w:sz w:val="22"/>
          <w:szCs w:val="22"/>
        </w:rPr>
        <w:t xml:space="preserve"> with children</w:t>
      </w:r>
      <w:r w:rsidRPr="00C85088">
        <w:rPr>
          <w:rFonts w:ascii="Arial" w:hAnsi="Arial" w:cs="Arial"/>
          <w:sz w:val="22"/>
          <w:szCs w:val="22"/>
        </w:rPr>
        <w:t xml:space="preserve"> </w:t>
      </w:r>
      <w:r w:rsidR="003754AB">
        <w:rPr>
          <w:rFonts w:ascii="Arial" w:hAnsi="Arial" w:cs="Arial"/>
          <w:sz w:val="22"/>
          <w:szCs w:val="22"/>
        </w:rPr>
        <w:t xml:space="preserve">either </w:t>
      </w:r>
      <w:r w:rsidRPr="00C85088">
        <w:rPr>
          <w:rFonts w:ascii="Arial" w:hAnsi="Arial" w:cs="Arial"/>
          <w:sz w:val="22"/>
          <w:szCs w:val="22"/>
        </w:rPr>
        <w:t xml:space="preserve">holds a current </w:t>
      </w:r>
      <w:r w:rsidR="005E7489">
        <w:rPr>
          <w:rFonts w:ascii="Arial" w:hAnsi="Arial" w:cs="Arial"/>
          <w:sz w:val="22"/>
          <w:szCs w:val="22"/>
        </w:rPr>
        <w:t xml:space="preserve">full </w:t>
      </w:r>
      <w:r w:rsidRPr="00C85088">
        <w:rPr>
          <w:rFonts w:ascii="Arial" w:hAnsi="Arial" w:cs="Arial"/>
          <w:sz w:val="22"/>
          <w:szCs w:val="22"/>
        </w:rPr>
        <w:t>p</w:t>
      </w:r>
      <w:r w:rsidR="00A44D31">
        <w:rPr>
          <w:rFonts w:ascii="Arial" w:hAnsi="Arial" w:cs="Arial"/>
          <w:sz w:val="22"/>
          <w:szCs w:val="22"/>
        </w:rPr>
        <w:t>aedi</w:t>
      </w:r>
      <w:r w:rsidR="003754AB">
        <w:rPr>
          <w:rFonts w:ascii="Arial" w:hAnsi="Arial" w:cs="Arial"/>
          <w:sz w:val="22"/>
          <w:szCs w:val="22"/>
        </w:rPr>
        <w:t xml:space="preserve">atric first aid certificate (which </w:t>
      </w:r>
      <w:r w:rsidR="00A44D31">
        <w:rPr>
          <w:rFonts w:ascii="Arial" w:hAnsi="Arial" w:cs="Arial"/>
          <w:sz w:val="22"/>
          <w:szCs w:val="22"/>
        </w:rPr>
        <w:t>is renewed every three years</w:t>
      </w:r>
      <w:r w:rsidR="003754AB">
        <w:rPr>
          <w:rFonts w:ascii="Arial" w:hAnsi="Arial" w:cs="Arial"/>
          <w:sz w:val="22"/>
          <w:szCs w:val="22"/>
        </w:rPr>
        <w:t>) or is signed up for training to take place in the immediate future</w:t>
      </w:r>
      <w:r w:rsidR="00A44D31">
        <w:rPr>
          <w:rFonts w:ascii="Arial" w:hAnsi="Arial" w:cs="Arial"/>
          <w:sz w:val="22"/>
          <w:szCs w:val="22"/>
        </w:rPr>
        <w:t>. (EYFS 20</w:t>
      </w:r>
      <w:r w:rsidR="0081093A">
        <w:rPr>
          <w:rFonts w:ascii="Arial" w:hAnsi="Arial" w:cs="Arial"/>
          <w:sz w:val="22"/>
          <w:szCs w:val="22"/>
        </w:rPr>
        <w:t>2</w:t>
      </w:r>
      <w:r w:rsidR="00102930">
        <w:rPr>
          <w:rFonts w:ascii="Arial" w:hAnsi="Arial" w:cs="Arial"/>
          <w:sz w:val="22"/>
          <w:szCs w:val="22"/>
        </w:rPr>
        <w:t>4</w:t>
      </w:r>
      <w:r w:rsidR="0081093A">
        <w:rPr>
          <w:rFonts w:ascii="Arial" w:hAnsi="Arial" w:cs="Arial"/>
          <w:sz w:val="22"/>
          <w:szCs w:val="22"/>
        </w:rPr>
        <w:t xml:space="preserve"> </w:t>
      </w:r>
      <w:r w:rsidR="00A44D31">
        <w:rPr>
          <w:rFonts w:ascii="Arial" w:hAnsi="Arial" w:cs="Arial"/>
          <w:sz w:val="22"/>
          <w:szCs w:val="22"/>
        </w:rPr>
        <w:t>3.2</w:t>
      </w:r>
      <w:r w:rsidR="00102930">
        <w:rPr>
          <w:rFonts w:ascii="Arial" w:hAnsi="Arial" w:cs="Arial"/>
          <w:sz w:val="22"/>
          <w:szCs w:val="22"/>
        </w:rPr>
        <w:t>9</w:t>
      </w:r>
      <w:r w:rsidR="00A44D31">
        <w:rPr>
          <w:rFonts w:ascii="Arial" w:hAnsi="Arial" w:cs="Arial"/>
          <w:sz w:val="22"/>
          <w:szCs w:val="22"/>
        </w:rPr>
        <w:t>)</w:t>
      </w:r>
    </w:p>
    <w:p w:rsidR="003226CF" w:rsidRDefault="00C85088" w:rsidP="003226CF">
      <w:pPr>
        <w:numPr>
          <w:ilvl w:val="0"/>
          <w:numId w:val="35"/>
        </w:numPr>
        <w:spacing w:line="360" w:lineRule="auto"/>
        <w:rPr>
          <w:rFonts w:ascii="Arial" w:hAnsi="Arial" w:cs="Arial"/>
          <w:sz w:val="22"/>
          <w:szCs w:val="22"/>
        </w:rPr>
      </w:pPr>
      <w:r>
        <w:rPr>
          <w:rFonts w:ascii="Arial" w:hAnsi="Arial" w:cs="Arial"/>
          <w:sz w:val="22"/>
          <w:szCs w:val="22"/>
        </w:rPr>
        <w:t>Our high ratio of first aiders</w:t>
      </w:r>
      <w:r w:rsidRPr="00C85088">
        <w:rPr>
          <w:rFonts w:ascii="Arial" w:hAnsi="Arial" w:cs="Arial"/>
          <w:sz w:val="22"/>
          <w:szCs w:val="22"/>
        </w:rPr>
        <w:t xml:space="preserve"> takes into account the fact that we sometimes split the children into groups to go out on outings and the layout of </w:t>
      </w:r>
      <w:r>
        <w:rPr>
          <w:rFonts w:ascii="Arial" w:hAnsi="Arial" w:cs="Arial"/>
          <w:sz w:val="22"/>
          <w:szCs w:val="22"/>
        </w:rPr>
        <w:t>our premises, a paediatric first aider is always available</w:t>
      </w:r>
      <w:r w:rsidRPr="00C85088">
        <w:rPr>
          <w:rFonts w:ascii="Arial" w:hAnsi="Arial" w:cs="Arial"/>
          <w:sz w:val="22"/>
          <w:szCs w:val="22"/>
        </w:rPr>
        <w:t xml:space="preserve"> to</w:t>
      </w:r>
      <w:r>
        <w:rPr>
          <w:rFonts w:ascii="Arial" w:hAnsi="Arial" w:cs="Arial"/>
          <w:sz w:val="22"/>
          <w:szCs w:val="22"/>
        </w:rPr>
        <w:t xml:space="preserve"> respond to em</w:t>
      </w:r>
      <w:r w:rsidR="005E7489">
        <w:rPr>
          <w:rFonts w:ascii="Arial" w:hAnsi="Arial" w:cs="Arial"/>
          <w:sz w:val="22"/>
          <w:szCs w:val="22"/>
        </w:rPr>
        <w:t>ergencies quickly</w:t>
      </w:r>
      <w:r w:rsidR="00D30B42">
        <w:rPr>
          <w:rFonts w:ascii="Arial" w:hAnsi="Arial" w:cs="Arial"/>
          <w:sz w:val="22"/>
          <w:szCs w:val="22"/>
        </w:rPr>
        <w:t>.</w:t>
      </w:r>
      <w:r w:rsidR="003226CF" w:rsidRPr="003226CF">
        <w:rPr>
          <w:rFonts w:ascii="Arial" w:hAnsi="Arial" w:cs="Arial"/>
          <w:sz w:val="22"/>
          <w:szCs w:val="22"/>
        </w:rPr>
        <w:t xml:space="preserve"> </w:t>
      </w:r>
    </w:p>
    <w:p w:rsidR="003754AB" w:rsidRPr="003754AB" w:rsidRDefault="003226CF" w:rsidP="003754AB">
      <w:pPr>
        <w:numPr>
          <w:ilvl w:val="0"/>
          <w:numId w:val="35"/>
        </w:numPr>
        <w:spacing w:line="360" w:lineRule="auto"/>
        <w:rPr>
          <w:rFonts w:ascii="Arial" w:hAnsi="Arial" w:cs="Arial"/>
          <w:sz w:val="22"/>
          <w:szCs w:val="22"/>
        </w:rPr>
      </w:pPr>
      <w:r w:rsidRPr="00885AC5">
        <w:rPr>
          <w:rFonts w:ascii="Arial" w:hAnsi="Arial" w:cs="Arial"/>
          <w:sz w:val="22"/>
          <w:szCs w:val="22"/>
        </w:rPr>
        <w:t>No un-prescribed medication is given</w:t>
      </w:r>
      <w:r>
        <w:rPr>
          <w:rFonts w:ascii="Arial" w:hAnsi="Arial" w:cs="Arial"/>
          <w:sz w:val="22"/>
          <w:szCs w:val="22"/>
        </w:rPr>
        <w:t xml:space="preserve"> to children, parents or staff.</w:t>
      </w:r>
      <w:r w:rsidR="003754AB">
        <w:rPr>
          <w:rFonts w:ascii="Arial" w:hAnsi="Arial" w:cs="Arial"/>
          <w:sz w:val="22"/>
          <w:szCs w:val="22"/>
        </w:rPr>
        <w:t xml:space="preserve">  However</w:t>
      </w:r>
      <w:r w:rsidR="0081093A">
        <w:rPr>
          <w:rFonts w:ascii="Arial" w:hAnsi="Arial" w:cs="Arial"/>
          <w:sz w:val="22"/>
          <w:szCs w:val="22"/>
        </w:rPr>
        <w:t>,</w:t>
      </w:r>
      <w:r w:rsidR="003754AB">
        <w:rPr>
          <w:rFonts w:ascii="Arial" w:hAnsi="Arial" w:cs="Arial"/>
          <w:sz w:val="22"/>
          <w:szCs w:val="22"/>
        </w:rPr>
        <w:t xml:space="preserve"> with the permiss</w:t>
      </w:r>
      <w:r w:rsidR="004021A4">
        <w:rPr>
          <w:rFonts w:ascii="Arial" w:hAnsi="Arial" w:cs="Arial"/>
          <w:sz w:val="22"/>
          <w:szCs w:val="22"/>
        </w:rPr>
        <w:t xml:space="preserve">ion and wishes of the parents, </w:t>
      </w:r>
      <w:r w:rsidR="003754AB">
        <w:rPr>
          <w:rFonts w:ascii="Arial" w:hAnsi="Arial" w:cs="Arial"/>
          <w:sz w:val="22"/>
          <w:szCs w:val="22"/>
        </w:rPr>
        <w:t>we may apply cream for nappy rash</w:t>
      </w:r>
      <w:r w:rsidR="0081093A">
        <w:rPr>
          <w:rFonts w:ascii="Arial" w:hAnsi="Arial" w:cs="Arial"/>
          <w:sz w:val="22"/>
          <w:szCs w:val="22"/>
        </w:rPr>
        <w:t xml:space="preserve"> or moisturising cream for skin prone to eczema.</w:t>
      </w:r>
    </w:p>
    <w:p w:rsidR="003226CF" w:rsidRPr="00885AC5" w:rsidRDefault="003226CF" w:rsidP="003226CF">
      <w:pPr>
        <w:pStyle w:val="ListParagraph"/>
        <w:numPr>
          <w:ilvl w:val="0"/>
          <w:numId w:val="35"/>
        </w:numPr>
        <w:spacing w:line="360" w:lineRule="auto"/>
        <w:rPr>
          <w:rFonts w:ascii="Arial" w:hAnsi="Arial" w:cs="Arial"/>
          <w:sz w:val="22"/>
          <w:szCs w:val="22"/>
        </w:rPr>
      </w:pPr>
      <w:r w:rsidRPr="00885AC5">
        <w:rPr>
          <w:rFonts w:ascii="Arial" w:hAnsi="Arial" w:cs="Arial"/>
          <w:sz w:val="22"/>
          <w:szCs w:val="22"/>
        </w:rPr>
        <w:t>At the time of admission to the setting, parents' written permission for emergency medical advice or treatment is sought.  Parents sign and date their written approval.</w:t>
      </w:r>
    </w:p>
    <w:p w:rsidR="003226CF" w:rsidRPr="00885AC5" w:rsidRDefault="003226CF" w:rsidP="003226CF">
      <w:pPr>
        <w:pStyle w:val="ListParagraph"/>
        <w:numPr>
          <w:ilvl w:val="0"/>
          <w:numId w:val="35"/>
        </w:numPr>
        <w:spacing w:line="360" w:lineRule="auto"/>
        <w:rPr>
          <w:rFonts w:ascii="Arial" w:hAnsi="Arial" w:cs="Arial"/>
          <w:sz w:val="22"/>
          <w:szCs w:val="22"/>
        </w:rPr>
      </w:pPr>
      <w:r w:rsidRPr="00885AC5">
        <w:rPr>
          <w:rFonts w:ascii="Arial" w:hAnsi="Arial" w:cs="Arial"/>
          <w:sz w:val="22"/>
          <w:szCs w:val="22"/>
        </w:rPr>
        <w:t xml:space="preserve">Parents sign a consent form at registration </w:t>
      </w:r>
      <w:r w:rsidR="005E7489">
        <w:rPr>
          <w:rFonts w:ascii="Arial" w:hAnsi="Arial" w:cs="Arial"/>
          <w:sz w:val="22"/>
          <w:szCs w:val="22"/>
        </w:rPr>
        <w:t>to consent to any emergency treatment during their child’s attendance at pre-school.  They authorise staff to sign any written form of consent required by the hospital authorit</w:t>
      </w:r>
      <w:r w:rsidR="004021A4">
        <w:rPr>
          <w:rFonts w:ascii="Arial" w:hAnsi="Arial" w:cs="Arial"/>
          <w:sz w:val="22"/>
          <w:szCs w:val="22"/>
        </w:rPr>
        <w:t>ies if a delay in getting their</w:t>
      </w:r>
      <w:r w:rsidR="005E7489">
        <w:rPr>
          <w:rFonts w:ascii="Arial" w:hAnsi="Arial" w:cs="Arial"/>
          <w:sz w:val="22"/>
          <w:szCs w:val="22"/>
        </w:rPr>
        <w:t xml:space="preserve"> signature is conside</w:t>
      </w:r>
      <w:r w:rsidR="004021A4">
        <w:rPr>
          <w:rFonts w:ascii="Arial" w:hAnsi="Arial" w:cs="Arial"/>
          <w:sz w:val="22"/>
          <w:szCs w:val="22"/>
        </w:rPr>
        <w:t>red by the doctor to endanger the</w:t>
      </w:r>
      <w:r w:rsidR="005E7489">
        <w:rPr>
          <w:rFonts w:ascii="Arial" w:hAnsi="Arial" w:cs="Arial"/>
          <w:sz w:val="22"/>
          <w:szCs w:val="22"/>
        </w:rPr>
        <w:t xml:space="preserve"> child’s health and safety. </w:t>
      </w:r>
    </w:p>
    <w:p w:rsidR="00D34E27" w:rsidRPr="003226CF" w:rsidRDefault="003226CF" w:rsidP="00D34E27">
      <w:pPr>
        <w:spacing w:line="360" w:lineRule="auto"/>
        <w:rPr>
          <w:rFonts w:ascii="Arial" w:hAnsi="Arial" w:cs="Arial"/>
          <w:b/>
          <w:sz w:val="22"/>
          <w:szCs w:val="22"/>
        </w:rPr>
      </w:pPr>
      <w:r w:rsidRPr="003226CF">
        <w:rPr>
          <w:rFonts w:ascii="Arial" w:hAnsi="Arial" w:cs="Arial"/>
          <w:b/>
          <w:sz w:val="22"/>
          <w:szCs w:val="22"/>
        </w:rPr>
        <w:t>The First Aid Kit</w:t>
      </w:r>
    </w:p>
    <w:p w:rsidR="00D54881" w:rsidRDefault="00D30B42" w:rsidP="00EA7EC0">
      <w:pPr>
        <w:spacing w:line="360" w:lineRule="auto"/>
        <w:rPr>
          <w:rFonts w:ascii="Arial" w:hAnsi="Arial" w:cs="Arial"/>
          <w:sz w:val="22"/>
          <w:szCs w:val="22"/>
        </w:rPr>
      </w:pPr>
      <w:r>
        <w:rPr>
          <w:rFonts w:ascii="Arial" w:hAnsi="Arial" w:cs="Arial"/>
          <w:sz w:val="22"/>
          <w:szCs w:val="22"/>
        </w:rPr>
        <w:t>Our first aid kit</w:t>
      </w:r>
      <w:r w:rsidR="003226CF">
        <w:rPr>
          <w:rFonts w:ascii="Arial" w:hAnsi="Arial" w:cs="Arial"/>
          <w:sz w:val="22"/>
          <w:szCs w:val="22"/>
        </w:rPr>
        <w:t xml:space="preserve"> is easily accessible and is kept out of the reach of children. T</w:t>
      </w:r>
      <w:r>
        <w:rPr>
          <w:rFonts w:ascii="Arial" w:hAnsi="Arial" w:cs="Arial"/>
          <w:sz w:val="22"/>
          <w:szCs w:val="22"/>
        </w:rPr>
        <w:t xml:space="preserve">he content is </w:t>
      </w:r>
      <w:r w:rsidR="00EA7EC0">
        <w:rPr>
          <w:rFonts w:ascii="Arial" w:hAnsi="Arial" w:cs="Arial"/>
          <w:sz w:val="22"/>
          <w:szCs w:val="22"/>
        </w:rPr>
        <w:t xml:space="preserve">at least </w:t>
      </w:r>
      <w:r>
        <w:rPr>
          <w:rFonts w:ascii="Arial" w:hAnsi="Arial" w:cs="Arial"/>
          <w:sz w:val="22"/>
          <w:szCs w:val="22"/>
        </w:rPr>
        <w:t xml:space="preserve">compliant with </w:t>
      </w:r>
      <w:r w:rsidR="00EA7EC0">
        <w:rPr>
          <w:rFonts w:ascii="Arial" w:hAnsi="Arial" w:cs="Arial"/>
          <w:sz w:val="22"/>
          <w:szCs w:val="22"/>
        </w:rPr>
        <w:t xml:space="preserve">BS-8599 and is suitable for use with children. To ensure that the kit is always well stocked and that used items are replaced quickly we have a first aid checklist and regular checks are made of the content. </w:t>
      </w:r>
    </w:p>
    <w:p w:rsidR="00EA7EC0" w:rsidRPr="00885AC5" w:rsidRDefault="00EA7EC0" w:rsidP="00EA7EC0">
      <w:pPr>
        <w:spacing w:line="360" w:lineRule="auto"/>
        <w:outlineLvl w:val="0"/>
        <w:rPr>
          <w:rFonts w:ascii="Arial" w:hAnsi="Arial" w:cs="Arial"/>
          <w:sz w:val="22"/>
          <w:szCs w:val="22"/>
        </w:rPr>
      </w:pPr>
      <w:r w:rsidRPr="00885AC5">
        <w:rPr>
          <w:rFonts w:ascii="Arial" w:hAnsi="Arial" w:cs="Arial"/>
          <w:sz w:val="22"/>
          <w:szCs w:val="22"/>
        </w:rPr>
        <w:t>In addition to the first a</w:t>
      </w:r>
      <w:r>
        <w:rPr>
          <w:rFonts w:ascii="Arial" w:hAnsi="Arial" w:cs="Arial"/>
          <w:sz w:val="22"/>
          <w:szCs w:val="22"/>
        </w:rPr>
        <w:t>id equipment, the box is</w:t>
      </w:r>
      <w:r w:rsidRPr="00885AC5">
        <w:rPr>
          <w:rFonts w:ascii="Arial" w:hAnsi="Arial" w:cs="Arial"/>
          <w:sz w:val="22"/>
          <w:szCs w:val="22"/>
        </w:rPr>
        <w:t xml:space="preserve"> supplied with: </w:t>
      </w:r>
    </w:p>
    <w:p w:rsidR="00EA7EC0" w:rsidRPr="00885AC5" w:rsidRDefault="004021A4" w:rsidP="00EA7EC0">
      <w:pPr>
        <w:pStyle w:val="Blockquote"/>
        <w:numPr>
          <w:ilvl w:val="0"/>
          <w:numId w:val="34"/>
        </w:numPr>
        <w:spacing w:before="0" w:after="0" w:line="360" w:lineRule="auto"/>
        <w:ind w:right="720"/>
        <w:rPr>
          <w:rFonts w:ascii="Arial" w:hAnsi="Arial" w:cs="Arial"/>
          <w:sz w:val="22"/>
          <w:szCs w:val="22"/>
        </w:rPr>
      </w:pPr>
      <w:r>
        <w:rPr>
          <w:rFonts w:ascii="Arial" w:hAnsi="Arial" w:cs="Arial"/>
          <w:sz w:val="22"/>
          <w:szCs w:val="22"/>
        </w:rPr>
        <w:t>E</w:t>
      </w:r>
      <w:r w:rsidR="00EA7EC0">
        <w:rPr>
          <w:rFonts w:ascii="Arial" w:hAnsi="Arial" w:cs="Arial"/>
          <w:sz w:val="22"/>
          <w:szCs w:val="22"/>
        </w:rPr>
        <w:t>xtra</w:t>
      </w:r>
      <w:r w:rsidR="00EA7EC0" w:rsidRPr="00885AC5">
        <w:rPr>
          <w:rFonts w:ascii="Arial" w:hAnsi="Arial" w:cs="Arial"/>
          <w:sz w:val="22"/>
          <w:szCs w:val="22"/>
        </w:rPr>
        <w:t xml:space="preserve"> disposable plastic (PVC or vinyl) gloves</w:t>
      </w:r>
      <w:r w:rsidR="00EA7EC0">
        <w:rPr>
          <w:rFonts w:ascii="Arial" w:hAnsi="Arial" w:cs="Arial"/>
          <w:sz w:val="22"/>
          <w:szCs w:val="22"/>
        </w:rPr>
        <w:t>.</w:t>
      </w:r>
    </w:p>
    <w:p w:rsidR="00EA7EC0" w:rsidRDefault="004021A4" w:rsidP="00EA7EC0">
      <w:pPr>
        <w:pStyle w:val="Blockquote"/>
        <w:numPr>
          <w:ilvl w:val="0"/>
          <w:numId w:val="34"/>
        </w:numPr>
        <w:spacing w:before="0" w:after="0" w:line="360" w:lineRule="auto"/>
        <w:ind w:right="720"/>
        <w:rPr>
          <w:rFonts w:ascii="Arial" w:hAnsi="Arial" w:cs="Arial"/>
          <w:sz w:val="22"/>
          <w:szCs w:val="22"/>
        </w:rPr>
      </w:pPr>
      <w:r>
        <w:rPr>
          <w:rFonts w:ascii="Arial" w:hAnsi="Arial" w:cs="Arial"/>
          <w:sz w:val="22"/>
          <w:szCs w:val="22"/>
        </w:rPr>
        <w:t xml:space="preserve">A </w:t>
      </w:r>
      <w:r w:rsidR="00EA7EC0" w:rsidRPr="00885AC5">
        <w:rPr>
          <w:rFonts w:ascii="Arial" w:hAnsi="Arial" w:cs="Arial"/>
          <w:sz w:val="22"/>
          <w:szCs w:val="22"/>
        </w:rPr>
        <w:t xml:space="preserve">children’s forehead </w:t>
      </w:r>
      <w:r w:rsidR="0081093A">
        <w:rPr>
          <w:rFonts w:ascii="Arial" w:hAnsi="Arial" w:cs="Arial"/>
          <w:sz w:val="22"/>
          <w:szCs w:val="22"/>
        </w:rPr>
        <w:t>and ear</w:t>
      </w:r>
      <w:r w:rsidR="00EA7EC0" w:rsidRPr="00885AC5">
        <w:rPr>
          <w:rFonts w:ascii="Arial" w:hAnsi="Arial" w:cs="Arial"/>
          <w:sz w:val="22"/>
          <w:szCs w:val="22"/>
        </w:rPr>
        <w:t xml:space="preserve"> thermometer</w:t>
      </w:r>
      <w:r w:rsidR="00EA7EC0">
        <w:rPr>
          <w:rFonts w:ascii="Arial" w:hAnsi="Arial" w:cs="Arial"/>
          <w:sz w:val="22"/>
          <w:szCs w:val="22"/>
        </w:rPr>
        <w:t>.</w:t>
      </w:r>
    </w:p>
    <w:p w:rsidR="003226CF" w:rsidRPr="00885AC5" w:rsidRDefault="003226CF" w:rsidP="00EA7EC0">
      <w:pPr>
        <w:pStyle w:val="Blockquote"/>
        <w:numPr>
          <w:ilvl w:val="0"/>
          <w:numId w:val="34"/>
        </w:numPr>
        <w:spacing w:before="0" w:after="0" w:line="360" w:lineRule="auto"/>
        <w:ind w:right="720"/>
        <w:rPr>
          <w:rFonts w:ascii="Arial" w:hAnsi="Arial" w:cs="Arial"/>
          <w:sz w:val="22"/>
          <w:szCs w:val="22"/>
        </w:rPr>
      </w:pPr>
      <w:r>
        <w:rPr>
          <w:rFonts w:ascii="Arial" w:hAnsi="Arial" w:cs="Arial"/>
          <w:sz w:val="22"/>
          <w:szCs w:val="22"/>
        </w:rPr>
        <w:t>A mask suitable for protection during (CPR).</w:t>
      </w:r>
    </w:p>
    <w:p w:rsidR="003226CF" w:rsidRPr="00885AC5" w:rsidRDefault="003226CF" w:rsidP="003226CF">
      <w:pPr>
        <w:numPr>
          <w:ilvl w:val="0"/>
          <w:numId w:val="34"/>
        </w:numPr>
        <w:spacing w:line="360" w:lineRule="auto"/>
        <w:rPr>
          <w:rFonts w:ascii="Arial" w:hAnsi="Arial" w:cs="Arial"/>
          <w:sz w:val="22"/>
          <w:szCs w:val="22"/>
        </w:rPr>
      </w:pPr>
      <w:r w:rsidRPr="00885AC5">
        <w:rPr>
          <w:rFonts w:ascii="Arial" w:hAnsi="Arial" w:cs="Arial"/>
          <w:sz w:val="22"/>
          <w:szCs w:val="22"/>
        </w:rPr>
        <w:t>No un-prescribed medication is given</w:t>
      </w:r>
      <w:r>
        <w:rPr>
          <w:rFonts w:ascii="Arial" w:hAnsi="Arial" w:cs="Arial"/>
          <w:sz w:val="22"/>
          <w:szCs w:val="22"/>
        </w:rPr>
        <w:t xml:space="preserve"> to children, parents or staff</w:t>
      </w:r>
      <w:r w:rsidR="0081093A">
        <w:rPr>
          <w:rFonts w:ascii="Arial" w:hAnsi="Arial" w:cs="Arial"/>
          <w:sz w:val="22"/>
          <w:szCs w:val="22"/>
        </w:rPr>
        <w:t xml:space="preserve">, apart from nappy cream and moisturising cream (as agreed with parents). </w:t>
      </w:r>
    </w:p>
    <w:p w:rsidR="00EE76A2" w:rsidRDefault="00EE76A2" w:rsidP="00EE76A2">
      <w:pPr>
        <w:spacing w:line="360" w:lineRule="auto"/>
        <w:rPr>
          <w:rFonts w:ascii="Arial" w:hAnsi="Arial" w:cs="Arial"/>
          <w:sz w:val="22"/>
          <w:szCs w:val="22"/>
        </w:rPr>
      </w:pPr>
    </w:p>
    <w:p w:rsidR="00EE76A2" w:rsidRPr="000E7AF1" w:rsidRDefault="00EE76A2" w:rsidP="00EE76A2">
      <w:pPr>
        <w:spacing w:line="360" w:lineRule="auto"/>
        <w:rPr>
          <w:rFonts w:ascii="Arial" w:hAnsi="Arial" w:cs="Arial"/>
          <w:b/>
          <w:i/>
          <w:sz w:val="22"/>
          <w:szCs w:val="22"/>
        </w:rPr>
      </w:pPr>
      <w:r w:rsidRPr="00EE76A2">
        <w:rPr>
          <w:rFonts w:ascii="Arial" w:hAnsi="Arial" w:cs="Arial"/>
          <w:i/>
          <w:sz w:val="22"/>
          <w:szCs w:val="22"/>
        </w:rPr>
        <w:t xml:space="preserve"> </w:t>
      </w:r>
      <w:r w:rsidRPr="000E7AF1">
        <w:rPr>
          <w:rFonts w:ascii="Arial" w:hAnsi="Arial" w:cs="Arial"/>
          <w:b/>
          <w:i/>
          <w:sz w:val="22"/>
          <w:szCs w:val="22"/>
        </w:rPr>
        <w:t>Our accident book:</w:t>
      </w:r>
      <w:r w:rsidR="00A44D31">
        <w:rPr>
          <w:rFonts w:ascii="Arial" w:hAnsi="Arial" w:cs="Arial"/>
          <w:b/>
          <w:i/>
          <w:sz w:val="22"/>
          <w:szCs w:val="22"/>
        </w:rPr>
        <w:t xml:space="preserve"> </w:t>
      </w:r>
      <w:r w:rsidR="00A44D31" w:rsidRPr="00A44D31">
        <w:rPr>
          <w:rFonts w:ascii="Arial" w:hAnsi="Arial" w:cs="Arial"/>
          <w:i/>
          <w:sz w:val="22"/>
          <w:szCs w:val="22"/>
        </w:rPr>
        <w:t>(EYFS 3.</w:t>
      </w:r>
      <w:r w:rsidR="00102930">
        <w:rPr>
          <w:rFonts w:ascii="Arial" w:hAnsi="Arial" w:cs="Arial"/>
          <w:i/>
          <w:sz w:val="22"/>
          <w:szCs w:val="22"/>
        </w:rPr>
        <w:t>62</w:t>
      </w:r>
      <w:r w:rsidR="00A44D31" w:rsidRPr="00A44D31">
        <w:rPr>
          <w:rFonts w:ascii="Arial" w:hAnsi="Arial" w:cs="Arial"/>
          <w:i/>
          <w:sz w:val="22"/>
          <w:szCs w:val="22"/>
        </w:rPr>
        <w:t xml:space="preserve"> 20</w:t>
      </w:r>
      <w:r w:rsidR="0081093A">
        <w:rPr>
          <w:rFonts w:ascii="Arial" w:hAnsi="Arial" w:cs="Arial"/>
          <w:i/>
          <w:sz w:val="22"/>
          <w:szCs w:val="22"/>
        </w:rPr>
        <w:t>2</w:t>
      </w:r>
      <w:r w:rsidR="00102930">
        <w:rPr>
          <w:rFonts w:ascii="Arial" w:hAnsi="Arial" w:cs="Arial"/>
          <w:i/>
          <w:sz w:val="22"/>
          <w:szCs w:val="22"/>
        </w:rPr>
        <w:t>4</w:t>
      </w:r>
      <w:r w:rsidR="00A44D31" w:rsidRPr="00A44D31">
        <w:rPr>
          <w:rFonts w:ascii="Arial" w:hAnsi="Arial" w:cs="Arial"/>
          <w:i/>
          <w:sz w:val="22"/>
          <w:szCs w:val="22"/>
        </w:rPr>
        <w:t>)</w:t>
      </w:r>
    </w:p>
    <w:p w:rsidR="00EE76A2" w:rsidRPr="0021770D" w:rsidRDefault="00EE76A2" w:rsidP="00EE76A2">
      <w:pPr>
        <w:numPr>
          <w:ilvl w:val="0"/>
          <w:numId w:val="28"/>
        </w:numPr>
        <w:spacing w:line="360" w:lineRule="auto"/>
        <w:rPr>
          <w:rFonts w:ascii="Arial" w:hAnsi="Arial" w:cs="Arial"/>
          <w:sz w:val="22"/>
          <w:szCs w:val="22"/>
        </w:rPr>
      </w:pPr>
      <w:r w:rsidRPr="0021770D">
        <w:rPr>
          <w:rFonts w:ascii="Arial" w:hAnsi="Arial" w:cs="Arial"/>
          <w:sz w:val="22"/>
          <w:szCs w:val="22"/>
        </w:rPr>
        <w:t>is kept safely and accessibly</w:t>
      </w:r>
      <w:r>
        <w:rPr>
          <w:rFonts w:ascii="Arial" w:hAnsi="Arial" w:cs="Arial"/>
          <w:sz w:val="22"/>
          <w:szCs w:val="22"/>
        </w:rPr>
        <w:t xml:space="preserve"> with the register</w:t>
      </w:r>
      <w:r w:rsidRPr="0021770D">
        <w:rPr>
          <w:rFonts w:ascii="Arial" w:hAnsi="Arial" w:cs="Arial"/>
          <w:sz w:val="22"/>
          <w:szCs w:val="22"/>
        </w:rPr>
        <w:t>;</w:t>
      </w:r>
      <w:r>
        <w:rPr>
          <w:rFonts w:ascii="Arial" w:hAnsi="Arial" w:cs="Arial"/>
          <w:sz w:val="22"/>
          <w:szCs w:val="22"/>
        </w:rPr>
        <w:t xml:space="preserve"> </w:t>
      </w:r>
    </w:p>
    <w:p w:rsidR="00EE76A2" w:rsidRPr="0021770D" w:rsidRDefault="00EE76A2" w:rsidP="00EE76A2">
      <w:pPr>
        <w:numPr>
          <w:ilvl w:val="0"/>
          <w:numId w:val="28"/>
        </w:numPr>
        <w:spacing w:line="360" w:lineRule="auto"/>
        <w:rPr>
          <w:rFonts w:ascii="Arial" w:hAnsi="Arial" w:cs="Arial"/>
          <w:sz w:val="22"/>
          <w:szCs w:val="22"/>
        </w:rPr>
      </w:pPr>
      <w:r>
        <w:rPr>
          <w:rFonts w:ascii="Arial" w:hAnsi="Arial" w:cs="Arial"/>
          <w:sz w:val="22"/>
          <w:szCs w:val="22"/>
        </w:rPr>
        <w:t xml:space="preserve">is accessible to </w:t>
      </w:r>
      <w:r w:rsidRPr="0021770D">
        <w:rPr>
          <w:rFonts w:ascii="Arial" w:hAnsi="Arial" w:cs="Arial"/>
          <w:sz w:val="22"/>
          <w:szCs w:val="22"/>
        </w:rPr>
        <w:t>all staff and volunteers</w:t>
      </w:r>
      <w:r>
        <w:rPr>
          <w:rFonts w:ascii="Arial" w:hAnsi="Arial" w:cs="Arial"/>
          <w:sz w:val="22"/>
          <w:szCs w:val="22"/>
        </w:rPr>
        <w:t>,</w:t>
      </w:r>
      <w:r w:rsidRPr="0021770D">
        <w:rPr>
          <w:rFonts w:ascii="Arial" w:hAnsi="Arial" w:cs="Arial"/>
          <w:sz w:val="22"/>
          <w:szCs w:val="22"/>
        </w:rPr>
        <w:t xml:space="preserve"> </w:t>
      </w:r>
      <w:r>
        <w:rPr>
          <w:rFonts w:ascii="Arial" w:hAnsi="Arial" w:cs="Arial"/>
          <w:sz w:val="22"/>
          <w:szCs w:val="22"/>
        </w:rPr>
        <w:t>who know</w:t>
      </w:r>
      <w:r w:rsidRPr="0021770D">
        <w:rPr>
          <w:rFonts w:ascii="Arial" w:hAnsi="Arial" w:cs="Arial"/>
          <w:sz w:val="22"/>
          <w:szCs w:val="22"/>
        </w:rPr>
        <w:t xml:space="preserve"> how to complete it; and</w:t>
      </w:r>
    </w:p>
    <w:p w:rsidR="00EE76A2" w:rsidRDefault="00EE76A2" w:rsidP="00EE76A2">
      <w:pPr>
        <w:numPr>
          <w:ilvl w:val="0"/>
          <w:numId w:val="28"/>
        </w:numPr>
        <w:spacing w:line="360" w:lineRule="auto"/>
        <w:rPr>
          <w:rFonts w:ascii="Arial" w:hAnsi="Arial" w:cs="Arial"/>
          <w:sz w:val="22"/>
          <w:szCs w:val="22"/>
        </w:rPr>
      </w:pPr>
      <w:r w:rsidRPr="0021770D">
        <w:rPr>
          <w:rFonts w:ascii="Arial" w:hAnsi="Arial" w:cs="Arial"/>
          <w:sz w:val="22"/>
          <w:szCs w:val="22"/>
        </w:rPr>
        <w:lastRenderedPageBreak/>
        <w:t xml:space="preserve">is reviewed at least half </w:t>
      </w:r>
      <w:r>
        <w:rPr>
          <w:rFonts w:ascii="Arial" w:hAnsi="Arial" w:cs="Arial"/>
          <w:sz w:val="22"/>
          <w:szCs w:val="22"/>
        </w:rPr>
        <w:t>termly to identify any near misses</w:t>
      </w:r>
      <w:r w:rsidRPr="0021770D">
        <w:rPr>
          <w:rFonts w:ascii="Arial" w:hAnsi="Arial" w:cs="Arial"/>
          <w:sz w:val="22"/>
          <w:szCs w:val="22"/>
        </w:rPr>
        <w:t xml:space="preserve"> or actual hazards.</w:t>
      </w:r>
    </w:p>
    <w:p w:rsidR="00EE76A2" w:rsidRDefault="00EE76A2" w:rsidP="00EE76A2">
      <w:pPr>
        <w:numPr>
          <w:ilvl w:val="0"/>
          <w:numId w:val="28"/>
        </w:numPr>
        <w:spacing w:line="360" w:lineRule="auto"/>
        <w:rPr>
          <w:rFonts w:ascii="Arial" w:hAnsi="Arial" w:cs="Arial"/>
          <w:sz w:val="22"/>
          <w:szCs w:val="22"/>
        </w:rPr>
      </w:pPr>
      <w:r>
        <w:rPr>
          <w:rFonts w:ascii="Arial" w:hAnsi="Arial" w:cs="Arial"/>
          <w:sz w:val="22"/>
          <w:szCs w:val="22"/>
        </w:rPr>
        <w:t xml:space="preserve">Practitioners who have dealt with an accident must record the date and time that an accident </w:t>
      </w:r>
      <w:r w:rsidR="00295B17">
        <w:rPr>
          <w:rFonts w:ascii="Arial" w:hAnsi="Arial" w:cs="Arial"/>
          <w:sz w:val="22"/>
          <w:szCs w:val="22"/>
        </w:rPr>
        <w:t>occurred,</w:t>
      </w:r>
      <w:r>
        <w:rPr>
          <w:rFonts w:ascii="Arial" w:hAnsi="Arial" w:cs="Arial"/>
          <w:sz w:val="22"/>
          <w:szCs w:val="22"/>
        </w:rPr>
        <w:t xml:space="preserve"> where, how and why the accident happened, the nature of the injury and the treatment given.</w:t>
      </w:r>
    </w:p>
    <w:p w:rsidR="00EE76A2" w:rsidRDefault="00EE76A2" w:rsidP="00EE76A2">
      <w:pPr>
        <w:numPr>
          <w:ilvl w:val="0"/>
          <w:numId w:val="28"/>
        </w:numPr>
        <w:spacing w:line="360" w:lineRule="auto"/>
        <w:rPr>
          <w:rFonts w:ascii="Arial" w:hAnsi="Arial" w:cs="Arial"/>
          <w:sz w:val="22"/>
          <w:szCs w:val="22"/>
        </w:rPr>
      </w:pPr>
      <w:r w:rsidRPr="00F44F4A">
        <w:rPr>
          <w:rFonts w:ascii="Arial" w:hAnsi="Arial" w:cs="Arial"/>
          <w:sz w:val="22"/>
          <w:szCs w:val="22"/>
        </w:rPr>
        <w:t>We inform parents and/or carers of any accident or injury sustained by the child on the same day, of any first aid</w:t>
      </w:r>
      <w:r w:rsidR="005E7489">
        <w:rPr>
          <w:rFonts w:ascii="Arial" w:hAnsi="Arial" w:cs="Arial"/>
          <w:sz w:val="22"/>
          <w:szCs w:val="22"/>
        </w:rPr>
        <w:t xml:space="preserve"> treatment given</w:t>
      </w:r>
      <w:r w:rsidRPr="00F44F4A">
        <w:rPr>
          <w:rFonts w:ascii="Arial" w:hAnsi="Arial" w:cs="Arial"/>
          <w:sz w:val="22"/>
          <w:szCs w:val="22"/>
        </w:rPr>
        <w:t xml:space="preserve"> </w:t>
      </w:r>
    </w:p>
    <w:p w:rsidR="00EE76A2" w:rsidRDefault="00EE76A2" w:rsidP="00EE76A2">
      <w:pPr>
        <w:numPr>
          <w:ilvl w:val="0"/>
          <w:numId w:val="28"/>
        </w:numPr>
        <w:spacing w:line="360" w:lineRule="auto"/>
        <w:rPr>
          <w:rFonts w:ascii="Arial" w:hAnsi="Arial" w:cs="Arial"/>
          <w:sz w:val="22"/>
          <w:szCs w:val="22"/>
        </w:rPr>
      </w:pPr>
      <w:r w:rsidRPr="00F44F4A">
        <w:rPr>
          <w:rFonts w:ascii="Arial" w:hAnsi="Arial" w:cs="Arial"/>
          <w:sz w:val="22"/>
          <w:szCs w:val="22"/>
        </w:rPr>
        <w:t>Each entry will be signed by the first aider and witnessed</w:t>
      </w:r>
      <w:r w:rsidR="0081093A">
        <w:rPr>
          <w:rFonts w:ascii="Arial" w:hAnsi="Arial" w:cs="Arial"/>
          <w:sz w:val="22"/>
          <w:szCs w:val="22"/>
        </w:rPr>
        <w:t xml:space="preserve">. </w:t>
      </w:r>
      <w:r w:rsidRPr="00F44F4A">
        <w:rPr>
          <w:rFonts w:ascii="Arial" w:hAnsi="Arial" w:cs="Arial"/>
          <w:sz w:val="22"/>
          <w:szCs w:val="22"/>
        </w:rPr>
        <w:t xml:space="preserve"> </w:t>
      </w:r>
      <w:r w:rsidR="0081093A">
        <w:rPr>
          <w:rFonts w:ascii="Arial" w:hAnsi="Arial" w:cs="Arial"/>
          <w:sz w:val="22"/>
          <w:szCs w:val="22"/>
        </w:rPr>
        <w:t>This is recorded with times in the accident book</w:t>
      </w:r>
      <w:r w:rsidR="00102930">
        <w:rPr>
          <w:rFonts w:ascii="Arial" w:hAnsi="Arial" w:cs="Arial"/>
          <w:sz w:val="22"/>
          <w:szCs w:val="22"/>
        </w:rPr>
        <w:t xml:space="preserve"> and signed by the parent at the end of the day</w:t>
      </w:r>
      <w:r w:rsidR="0081093A">
        <w:rPr>
          <w:rFonts w:ascii="Arial" w:hAnsi="Arial" w:cs="Arial"/>
          <w:sz w:val="22"/>
          <w:szCs w:val="22"/>
        </w:rPr>
        <w:t>.</w:t>
      </w:r>
      <w:r w:rsidRPr="00F44F4A">
        <w:rPr>
          <w:rFonts w:ascii="Arial" w:hAnsi="Arial" w:cs="Arial"/>
          <w:sz w:val="22"/>
          <w:szCs w:val="22"/>
        </w:rPr>
        <w:t xml:space="preserve"> In the event of a head bump</w:t>
      </w:r>
      <w:r w:rsidR="0081093A">
        <w:rPr>
          <w:rFonts w:ascii="Arial" w:hAnsi="Arial" w:cs="Arial"/>
          <w:sz w:val="22"/>
          <w:szCs w:val="22"/>
        </w:rPr>
        <w:t>,</w:t>
      </w:r>
      <w:r w:rsidRPr="00F44F4A">
        <w:rPr>
          <w:rFonts w:ascii="Arial" w:hAnsi="Arial" w:cs="Arial"/>
          <w:sz w:val="22"/>
          <w:szCs w:val="22"/>
        </w:rPr>
        <w:t xml:space="preserve"> we will also contact the parents by phone.</w:t>
      </w:r>
    </w:p>
    <w:p w:rsidR="0025340C" w:rsidRPr="00F44F4A" w:rsidRDefault="0025340C" w:rsidP="00EE76A2">
      <w:pPr>
        <w:numPr>
          <w:ilvl w:val="0"/>
          <w:numId w:val="28"/>
        </w:numPr>
        <w:spacing w:line="360" w:lineRule="auto"/>
        <w:rPr>
          <w:rFonts w:ascii="Arial" w:hAnsi="Arial" w:cs="Arial"/>
          <w:sz w:val="22"/>
          <w:szCs w:val="22"/>
        </w:rPr>
      </w:pPr>
      <w:r>
        <w:rPr>
          <w:rFonts w:ascii="Arial" w:hAnsi="Arial" w:cs="Arial"/>
          <w:sz w:val="22"/>
          <w:szCs w:val="22"/>
        </w:rPr>
        <w:t xml:space="preserve">Staff must fill in an accident form if they injury themselves during working hours. </w:t>
      </w:r>
    </w:p>
    <w:p w:rsidR="003226CF" w:rsidRDefault="003226CF" w:rsidP="00EE76A2">
      <w:pPr>
        <w:pStyle w:val="ListParagraph"/>
        <w:spacing w:line="360" w:lineRule="auto"/>
        <w:rPr>
          <w:rFonts w:ascii="Arial" w:hAnsi="Arial" w:cs="Arial"/>
          <w:sz w:val="22"/>
          <w:szCs w:val="22"/>
        </w:rPr>
      </w:pPr>
    </w:p>
    <w:p w:rsidR="00F44F4A" w:rsidRPr="000E7AF1" w:rsidRDefault="00F44F4A" w:rsidP="00F44F4A">
      <w:pPr>
        <w:spacing w:line="360" w:lineRule="auto"/>
        <w:ind w:left="360"/>
        <w:rPr>
          <w:rFonts w:ascii="Arial" w:hAnsi="Arial" w:cs="Arial"/>
          <w:b/>
          <w:sz w:val="22"/>
          <w:szCs w:val="22"/>
        </w:rPr>
      </w:pPr>
      <w:r w:rsidRPr="000E7AF1">
        <w:rPr>
          <w:rFonts w:ascii="Arial" w:hAnsi="Arial" w:cs="Arial"/>
          <w:b/>
          <w:sz w:val="22"/>
          <w:szCs w:val="22"/>
        </w:rPr>
        <w:t>Notification/Reporting accidents</w:t>
      </w:r>
    </w:p>
    <w:p w:rsidR="00826603" w:rsidRPr="000E7AF1" w:rsidRDefault="00F44F4A" w:rsidP="00826603">
      <w:pPr>
        <w:numPr>
          <w:ilvl w:val="0"/>
          <w:numId w:val="34"/>
        </w:numPr>
        <w:spacing w:line="360" w:lineRule="auto"/>
        <w:rPr>
          <w:rFonts w:ascii="Arial" w:hAnsi="Arial" w:cs="Arial"/>
          <w:sz w:val="22"/>
          <w:szCs w:val="22"/>
        </w:rPr>
      </w:pPr>
      <w:r w:rsidRPr="000E7AF1">
        <w:rPr>
          <w:rFonts w:ascii="Arial" w:hAnsi="Arial" w:cs="Arial"/>
          <w:sz w:val="22"/>
          <w:szCs w:val="22"/>
        </w:rPr>
        <w:t xml:space="preserve">We will notify Ofsted of any serious accident, illness or injury to, or death of, </w:t>
      </w:r>
      <w:r w:rsidR="00AE13F2">
        <w:rPr>
          <w:rFonts w:ascii="Arial" w:hAnsi="Arial" w:cs="Arial"/>
          <w:sz w:val="22"/>
          <w:szCs w:val="22"/>
        </w:rPr>
        <w:t xml:space="preserve">and adult or </w:t>
      </w:r>
      <w:r w:rsidRPr="000E7AF1">
        <w:rPr>
          <w:rFonts w:ascii="Arial" w:hAnsi="Arial" w:cs="Arial"/>
          <w:sz w:val="22"/>
          <w:szCs w:val="22"/>
        </w:rPr>
        <w:t xml:space="preserve">any child while in our care, and of the action taken. Notification must be made as soon as is reasonably practicable, but in any event within 14 </w:t>
      </w:r>
      <w:r w:rsidR="00826603" w:rsidRPr="000E7AF1">
        <w:rPr>
          <w:rFonts w:ascii="Arial" w:hAnsi="Arial" w:cs="Arial"/>
          <w:sz w:val="22"/>
          <w:szCs w:val="22"/>
        </w:rPr>
        <w:t>days of the incident occurring. If we fail</w:t>
      </w:r>
      <w:r w:rsidRPr="000E7AF1">
        <w:rPr>
          <w:rFonts w:ascii="Arial" w:hAnsi="Arial" w:cs="Arial"/>
          <w:sz w:val="22"/>
          <w:szCs w:val="22"/>
        </w:rPr>
        <w:t xml:space="preserve"> to comply with this requirement, without </w:t>
      </w:r>
      <w:r w:rsidR="00826603" w:rsidRPr="000E7AF1">
        <w:rPr>
          <w:rFonts w:ascii="Arial" w:hAnsi="Arial" w:cs="Arial"/>
          <w:sz w:val="22"/>
          <w:szCs w:val="22"/>
        </w:rPr>
        <w:t>a reasonable excuse we understand that we will have</w:t>
      </w:r>
      <w:r w:rsidRPr="000E7AF1">
        <w:rPr>
          <w:rFonts w:ascii="Arial" w:hAnsi="Arial" w:cs="Arial"/>
          <w:sz w:val="22"/>
          <w:szCs w:val="22"/>
        </w:rPr>
        <w:t xml:space="preserve"> </w:t>
      </w:r>
      <w:r w:rsidR="00826603" w:rsidRPr="000E7AF1">
        <w:rPr>
          <w:rFonts w:ascii="Arial" w:hAnsi="Arial" w:cs="Arial"/>
          <w:sz w:val="22"/>
          <w:szCs w:val="22"/>
        </w:rPr>
        <w:t>committed an offence (EYFS 3.</w:t>
      </w:r>
      <w:r w:rsidR="00102930">
        <w:rPr>
          <w:rFonts w:ascii="Arial" w:hAnsi="Arial" w:cs="Arial"/>
          <w:sz w:val="22"/>
          <w:szCs w:val="22"/>
        </w:rPr>
        <w:t>63</w:t>
      </w:r>
      <w:r w:rsidR="00A44D31">
        <w:rPr>
          <w:rFonts w:ascii="Arial" w:hAnsi="Arial" w:cs="Arial"/>
          <w:sz w:val="22"/>
          <w:szCs w:val="22"/>
        </w:rPr>
        <w:t xml:space="preserve"> 20</w:t>
      </w:r>
      <w:r w:rsidR="0081093A">
        <w:rPr>
          <w:rFonts w:ascii="Arial" w:hAnsi="Arial" w:cs="Arial"/>
          <w:sz w:val="22"/>
          <w:szCs w:val="22"/>
        </w:rPr>
        <w:t>2</w:t>
      </w:r>
      <w:r w:rsidR="00102930">
        <w:rPr>
          <w:rFonts w:ascii="Arial" w:hAnsi="Arial" w:cs="Arial"/>
          <w:sz w:val="22"/>
          <w:szCs w:val="22"/>
        </w:rPr>
        <w:t>4</w:t>
      </w:r>
      <w:r w:rsidR="00826603" w:rsidRPr="000E7AF1">
        <w:rPr>
          <w:rFonts w:ascii="Arial" w:hAnsi="Arial" w:cs="Arial"/>
          <w:sz w:val="22"/>
          <w:szCs w:val="22"/>
        </w:rPr>
        <w:t>).</w:t>
      </w:r>
      <w:r w:rsidR="00826603" w:rsidRPr="000E7AF1">
        <w:t xml:space="preserve"> </w:t>
      </w:r>
    </w:p>
    <w:p w:rsidR="00EE76A2" w:rsidRPr="000E7AF1" w:rsidRDefault="00826603" w:rsidP="00EE76A2">
      <w:pPr>
        <w:numPr>
          <w:ilvl w:val="0"/>
          <w:numId w:val="34"/>
        </w:numPr>
        <w:spacing w:line="360" w:lineRule="auto"/>
        <w:rPr>
          <w:rFonts w:ascii="Arial" w:hAnsi="Arial" w:cs="Arial"/>
          <w:sz w:val="22"/>
          <w:szCs w:val="22"/>
        </w:rPr>
      </w:pPr>
      <w:r w:rsidRPr="000E7AF1">
        <w:rPr>
          <w:rFonts w:ascii="Arial" w:hAnsi="Arial" w:cs="Arial"/>
          <w:sz w:val="22"/>
          <w:szCs w:val="22"/>
        </w:rPr>
        <w:t xml:space="preserve">We understand our duty to notify The Cornwall and Isles of Scilly Safeguarding board of any serious accident or injury to, or the death of, any child while in our care, we must act on any advice from those agencies. </w:t>
      </w:r>
    </w:p>
    <w:p w:rsidR="00EE76A2" w:rsidRDefault="00826603" w:rsidP="00EE76A2">
      <w:pPr>
        <w:numPr>
          <w:ilvl w:val="0"/>
          <w:numId w:val="34"/>
        </w:numPr>
        <w:spacing w:line="360" w:lineRule="auto"/>
        <w:rPr>
          <w:rFonts w:ascii="Arial" w:hAnsi="Arial" w:cs="Arial"/>
          <w:b/>
          <w:sz w:val="22"/>
          <w:szCs w:val="22"/>
        </w:rPr>
      </w:pPr>
      <w:r w:rsidRPr="00EE76A2">
        <w:rPr>
          <w:rFonts w:ascii="Arial" w:hAnsi="Arial" w:cs="Arial"/>
          <w:sz w:val="22"/>
          <w:szCs w:val="22"/>
        </w:rPr>
        <w:t>We follow the guidelines of the Reporting Injuries, Diseases and Dangerous Occurrences (RIDDOR-refer to www.hse.gov.uk) for the reporting of accidents and incidents. Child protection matters or behavioural incidents between children are NOT regarded as incidents and there are separate procedures for this.</w:t>
      </w:r>
      <w:r w:rsidR="00EE76A2" w:rsidRPr="00EE76A2">
        <w:rPr>
          <w:rFonts w:ascii="Arial" w:hAnsi="Arial" w:cs="Arial"/>
          <w:sz w:val="22"/>
          <w:szCs w:val="22"/>
        </w:rPr>
        <w:t xml:space="preserve"> Practitioners should refer to the Ofsted document</w:t>
      </w:r>
      <w:r w:rsidR="00EE76A2" w:rsidRPr="00EE76A2">
        <w:rPr>
          <w:rFonts w:ascii="Arial" w:hAnsi="Arial" w:cs="Arial"/>
          <w:i/>
          <w:sz w:val="22"/>
          <w:szCs w:val="22"/>
        </w:rPr>
        <w:t xml:space="preserve"> Serious accidents, injuries and deaths that registered providers must notify to Ofsted</w:t>
      </w:r>
      <w:r w:rsidR="00EE76A2" w:rsidRPr="00EE76A2">
        <w:rPr>
          <w:rFonts w:ascii="Arial" w:hAnsi="Arial" w:cs="Arial"/>
          <w:sz w:val="22"/>
          <w:szCs w:val="22"/>
        </w:rPr>
        <w:t xml:space="preserve"> to check whether an injury is defined as serious. </w:t>
      </w:r>
    </w:p>
    <w:p w:rsidR="00EE76A2" w:rsidRPr="00EE76A2" w:rsidRDefault="00EE76A2" w:rsidP="00EE76A2">
      <w:pPr>
        <w:numPr>
          <w:ilvl w:val="0"/>
          <w:numId w:val="34"/>
        </w:numPr>
        <w:spacing w:line="360" w:lineRule="auto"/>
        <w:rPr>
          <w:rFonts w:ascii="Arial" w:hAnsi="Arial" w:cs="Arial"/>
          <w:b/>
          <w:sz w:val="22"/>
          <w:szCs w:val="22"/>
        </w:rPr>
      </w:pPr>
      <w:r w:rsidRPr="00EE76A2">
        <w:rPr>
          <w:rFonts w:ascii="Arial" w:hAnsi="Arial" w:cs="Arial"/>
          <w:sz w:val="22"/>
          <w:szCs w:val="22"/>
        </w:rPr>
        <w:t>RIDDOR define children, parents, volunteers or visitors as a member of the public.</w:t>
      </w:r>
    </w:p>
    <w:p w:rsidR="00EE76A2" w:rsidRPr="0021770D" w:rsidRDefault="00EE76A2" w:rsidP="00EE76A2">
      <w:pPr>
        <w:spacing w:line="360" w:lineRule="auto"/>
        <w:rPr>
          <w:rFonts w:ascii="Arial" w:hAnsi="Arial" w:cs="Arial"/>
          <w:sz w:val="22"/>
          <w:szCs w:val="22"/>
        </w:rPr>
      </w:pPr>
      <w:r w:rsidRPr="0021770D">
        <w:rPr>
          <w:rFonts w:ascii="Arial" w:hAnsi="Arial" w:cs="Arial"/>
          <w:sz w:val="22"/>
          <w:szCs w:val="22"/>
        </w:rPr>
        <w:t>When there is any</w:t>
      </w:r>
      <w:r>
        <w:rPr>
          <w:rFonts w:ascii="Arial" w:hAnsi="Arial" w:cs="Arial"/>
          <w:sz w:val="22"/>
          <w:szCs w:val="22"/>
        </w:rPr>
        <w:t xml:space="preserve"> major </w:t>
      </w:r>
      <w:r w:rsidRPr="0021770D">
        <w:rPr>
          <w:rFonts w:ascii="Arial" w:hAnsi="Arial" w:cs="Arial"/>
          <w:sz w:val="22"/>
          <w:szCs w:val="22"/>
        </w:rPr>
        <w:t xml:space="preserve">injury requiring general practitioner or hospital treatment to a child, parent, volunteer or visitor or where there is a death of a child or adult on the premises, we make a report to the Health and Safety Executive using the format for the </w:t>
      </w:r>
      <w:r w:rsidRPr="002A4A13">
        <w:rPr>
          <w:rFonts w:ascii="Arial" w:hAnsi="Arial" w:cs="Arial"/>
          <w:i/>
          <w:sz w:val="22"/>
          <w:szCs w:val="22"/>
        </w:rPr>
        <w:t xml:space="preserve">Reporting of Injuries, Diseases and Dangerous Occurrences </w:t>
      </w:r>
      <w:r>
        <w:rPr>
          <w:rFonts w:ascii="Arial" w:hAnsi="Arial" w:cs="Arial"/>
          <w:sz w:val="22"/>
          <w:szCs w:val="22"/>
        </w:rPr>
        <w:t>(see RIDDOR guidance) without delay-we use the online form or phone 0</w:t>
      </w:r>
      <w:r w:rsidR="00102930">
        <w:rPr>
          <w:rFonts w:ascii="Arial" w:hAnsi="Arial" w:cs="Arial"/>
          <w:sz w:val="22"/>
          <w:szCs w:val="22"/>
        </w:rPr>
        <w:t>3</w:t>
      </w:r>
      <w:r>
        <w:rPr>
          <w:rFonts w:ascii="Arial" w:hAnsi="Arial" w:cs="Arial"/>
          <w:sz w:val="22"/>
          <w:szCs w:val="22"/>
        </w:rPr>
        <w:t>45 300 9923. Injuries to the public which cause incapacity for over 15 days should also be reported online.</w:t>
      </w:r>
    </w:p>
    <w:p w:rsidR="0036183C" w:rsidRPr="00EE76A2" w:rsidRDefault="0036183C" w:rsidP="00EE76A2">
      <w:pPr>
        <w:spacing w:line="360" w:lineRule="auto"/>
        <w:ind w:left="360"/>
        <w:rPr>
          <w:rFonts w:ascii="Arial" w:hAnsi="Arial" w:cs="Arial"/>
          <w:b/>
          <w:sz w:val="22"/>
          <w:szCs w:val="22"/>
        </w:rPr>
      </w:pPr>
    </w:p>
    <w:p w:rsidR="0036183C" w:rsidRPr="00F44F4A" w:rsidRDefault="00F44F4A" w:rsidP="00EE76A2">
      <w:pPr>
        <w:spacing w:line="360" w:lineRule="auto"/>
        <w:rPr>
          <w:rFonts w:ascii="Arial" w:hAnsi="Arial" w:cs="Arial"/>
          <w:sz w:val="22"/>
          <w:szCs w:val="22"/>
        </w:rPr>
      </w:pPr>
      <w:r w:rsidRPr="00F44F4A">
        <w:rPr>
          <w:rFonts w:ascii="Arial" w:hAnsi="Arial" w:cs="Arial"/>
          <w:sz w:val="22"/>
          <w:szCs w:val="22"/>
        </w:rPr>
        <w:t>.</w:t>
      </w:r>
    </w:p>
    <w:p w:rsidR="00F44F4A" w:rsidRDefault="00F44F4A" w:rsidP="0036183C">
      <w:pPr>
        <w:spacing w:line="360" w:lineRule="auto"/>
        <w:rPr>
          <w:rFonts w:ascii="Arial" w:hAnsi="Arial" w:cs="Arial"/>
          <w:sz w:val="22"/>
          <w:szCs w:val="22"/>
        </w:rPr>
      </w:pPr>
    </w:p>
    <w:p w:rsidR="0036183C" w:rsidRDefault="0036183C" w:rsidP="0036183C">
      <w:pPr>
        <w:spacing w:line="360" w:lineRule="auto"/>
        <w:rPr>
          <w:rFonts w:ascii="Arial" w:hAnsi="Arial" w:cs="Arial"/>
          <w:sz w:val="22"/>
          <w:szCs w:val="22"/>
        </w:rPr>
      </w:pPr>
    </w:p>
    <w:p w:rsidR="00315227" w:rsidRDefault="00315227" w:rsidP="0036183C">
      <w:pPr>
        <w:spacing w:line="360" w:lineRule="auto"/>
        <w:rPr>
          <w:rFonts w:ascii="Arial" w:hAnsi="Arial" w:cs="Arial"/>
          <w:sz w:val="22"/>
          <w:szCs w:val="22"/>
        </w:rPr>
      </w:pPr>
    </w:p>
    <w:p w:rsidR="0036183C" w:rsidRDefault="0036183C" w:rsidP="0036183C">
      <w:pPr>
        <w:spacing w:line="360" w:lineRule="auto"/>
        <w:rPr>
          <w:rFonts w:ascii="Arial" w:hAnsi="Arial" w:cs="Arial"/>
          <w:sz w:val="22"/>
          <w:szCs w:val="22"/>
        </w:rPr>
      </w:pPr>
    </w:p>
    <w:p w:rsidR="0036183C" w:rsidRPr="0021770D" w:rsidRDefault="0036183C" w:rsidP="0036183C">
      <w:pPr>
        <w:spacing w:line="360" w:lineRule="auto"/>
        <w:rPr>
          <w:rFonts w:ascii="Arial" w:hAnsi="Arial" w:cs="Arial"/>
          <w:sz w:val="22"/>
          <w:szCs w:val="22"/>
        </w:rPr>
      </w:pPr>
    </w:p>
    <w:p w:rsidR="00A44D31" w:rsidRDefault="00A44D31" w:rsidP="0036183C">
      <w:pPr>
        <w:spacing w:line="360" w:lineRule="auto"/>
        <w:rPr>
          <w:rFonts w:ascii="Arial" w:hAnsi="Arial" w:cs="Arial"/>
          <w:i/>
          <w:sz w:val="22"/>
          <w:szCs w:val="22"/>
        </w:rPr>
      </w:pPr>
    </w:p>
    <w:p w:rsidR="00A44D31" w:rsidRDefault="00A44D31" w:rsidP="0036183C">
      <w:pPr>
        <w:spacing w:line="360" w:lineRule="auto"/>
        <w:rPr>
          <w:rFonts w:ascii="Arial" w:hAnsi="Arial" w:cs="Arial"/>
          <w:i/>
          <w:sz w:val="22"/>
          <w:szCs w:val="22"/>
        </w:rPr>
      </w:pPr>
    </w:p>
    <w:p w:rsidR="0036183C" w:rsidRPr="00221685" w:rsidRDefault="0036183C" w:rsidP="0036183C">
      <w:pPr>
        <w:spacing w:line="360" w:lineRule="auto"/>
        <w:rPr>
          <w:rFonts w:ascii="Arial" w:hAnsi="Arial" w:cs="Arial"/>
          <w:i/>
          <w:sz w:val="22"/>
          <w:szCs w:val="22"/>
        </w:rPr>
      </w:pPr>
      <w:r w:rsidRPr="00221685">
        <w:rPr>
          <w:rFonts w:ascii="Arial" w:hAnsi="Arial" w:cs="Arial"/>
          <w:i/>
          <w:sz w:val="22"/>
          <w:szCs w:val="22"/>
        </w:rPr>
        <w:t>Dealing with incidents</w:t>
      </w:r>
    </w:p>
    <w:p w:rsidR="0036183C" w:rsidRPr="0021770D" w:rsidRDefault="0036183C" w:rsidP="0036183C">
      <w:pPr>
        <w:spacing w:line="360" w:lineRule="auto"/>
        <w:rPr>
          <w:rFonts w:ascii="Arial" w:hAnsi="Arial" w:cs="Arial"/>
          <w:sz w:val="22"/>
          <w:szCs w:val="22"/>
        </w:rPr>
      </w:pPr>
      <w:r w:rsidRPr="0021770D">
        <w:rPr>
          <w:rFonts w:ascii="Arial" w:hAnsi="Arial" w:cs="Arial"/>
          <w:sz w:val="22"/>
          <w:szCs w:val="22"/>
        </w:rPr>
        <w:t>We meet our legal requirements for the safety of our employees by complying with RIDDOR (the Reporting of Injury, Disease and Dangerous Occurrences Regulations). We report to the Health and Safety Executive:</w:t>
      </w:r>
    </w:p>
    <w:p w:rsidR="0036183C" w:rsidRPr="0021770D" w:rsidRDefault="0036183C" w:rsidP="0036183C">
      <w:pPr>
        <w:numPr>
          <w:ilvl w:val="0"/>
          <w:numId w:val="29"/>
        </w:numPr>
        <w:spacing w:line="360" w:lineRule="auto"/>
        <w:rPr>
          <w:rFonts w:ascii="Arial" w:hAnsi="Arial" w:cs="Arial"/>
          <w:sz w:val="22"/>
          <w:szCs w:val="22"/>
        </w:rPr>
      </w:pPr>
      <w:r w:rsidRPr="0021770D">
        <w:rPr>
          <w:rFonts w:ascii="Arial" w:hAnsi="Arial" w:cs="Arial"/>
          <w:sz w:val="22"/>
          <w:szCs w:val="22"/>
        </w:rPr>
        <w:t>Any</w:t>
      </w:r>
      <w:r>
        <w:rPr>
          <w:rFonts w:ascii="Arial" w:hAnsi="Arial" w:cs="Arial"/>
          <w:sz w:val="22"/>
          <w:szCs w:val="22"/>
        </w:rPr>
        <w:t xml:space="preserve"> death or major injuries</w:t>
      </w:r>
      <w:r w:rsidRPr="0021770D">
        <w:rPr>
          <w:rFonts w:ascii="Arial" w:hAnsi="Arial" w:cs="Arial"/>
          <w:sz w:val="22"/>
          <w:szCs w:val="22"/>
        </w:rPr>
        <w:t xml:space="preserve"> to a member of staff requiring treatment by a gener</w:t>
      </w:r>
      <w:r>
        <w:rPr>
          <w:rFonts w:ascii="Arial" w:hAnsi="Arial" w:cs="Arial"/>
          <w:sz w:val="22"/>
          <w:szCs w:val="22"/>
        </w:rPr>
        <w:t>al practitioner or hospital; (Please see RIDDOR guidance).</w:t>
      </w:r>
    </w:p>
    <w:p w:rsidR="0036183C" w:rsidRPr="0021770D" w:rsidRDefault="0036183C" w:rsidP="0036183C">
      <w:pPr>
        <w:numPr>
          <w:ilvl w:val="0"/>
          <w:numId w:val="29"/>
        </w:numPr>
        <w:spacing w:line="360" w:lineRule="auto"/>
        <w:rPr>
          <w:rFonts w:ascii="Arial" w:hAnsi="Arial" w:cs="Arial"/>
          <w:sz w:val="22"/>
          <w:szCs w:val="22"/>
        </w:rPr>
      </w:pPr>
      <w:r w:rsidRPr="0021770D">
        <w:rPr>
          <w:rFonts w:ascii="Arial" w:hAnsi="Arial" w:cs="Arial"/>
          <w:sz w:val="22"/>
          <w:szCs w:val="22"/>
        </w:rPr>
        <w:t xml:space="preserve">any dangerous occurrences. This may be an event that causes injury or fatalities or an event that does not cause an accident but could have done, such as a gas leak. </w:t>
      </w:r>
    </w:p>
    <w:p w:rsidR="0036183C" w:rsidRDefault="0036183C" w:rsidP="0036183C">
      <w:pPr>
        <w:numPr>
          <w:ilvl w:val="0"/>
          <w:numId w:val="29"/>
        </w:numPr>
        <w:spacing w:line="360" w:lineRule="auto"/>
        <w:rPr>
          <w:rFonts w:ascii="Arial" w:hAnsi="Arial" w:cs="Arial"/>
          <w:sz w:val="22"/>
          <w:szCs w:val="22"/>
        </w:rPr>
      </w:pPr>
      <w:r w:rsidRPr="0021770D">
        <w:rPr>
          <w:rFonts w:ascii="Arial" w:hAnsi="Arial" w:cs="Arial"/>
          <w:sz w:val="22"/>
          <w:szCs w:val="22"/>
        </w:rPr>
        <w:t xml:space="preserve">Any dangerous occurrence is recorded in our </w:t>
      </w:r>
      <w:r w:rsidR="003754AB">
        <w:rPr>
          <w:rFonts w:ascii="Arial" w:hAnsi="Arial" w:cs="Arial"/>
          <w:sz w:val="22"/>
          <w:szCs w:val="22"/>
        </w:rPr>
        <w:t>Health &amp; Safety Incident</w:t>
      </w:r>
      <w:r>
        <w:rPr>
          <w:rFonts w:ascii="Arial" w:hAnsi="Arial" w:cs="Arial"/>
          <w:sz w:val="22"/>
          <w:szCs w:val="22"/>
        </w:rPr>
        <w:t xml:space="preserve"> b</w:t>
      </w:r>
      <w:r w:rsidRPr="0021770D">
        <w:rPr>
          <w:rFonts w:ascii="Arial" w:hAnsi="Arial" w:cs="Arial"/>
          <w:sz w:val="22"/>
          <w:szCs w:val="22"/>
        </w:rPr>
        <w:t>ook. See below.</w:t>
      </w:r>
    </w:p>
    <w:p w:rsidR="0036183C" w:rsidRPr="0021770D" w:rsidRDefault="0036183C" w:rsidP="0036183C">
      <w:pPr>
        <w:spacing w:line="360" w:lineRule="auto"/>
        <w:rPr>
          <w:rFonts w:ascii="Arial" w:hAnsi="Arial" w:cs="Arial"/>
          <w:sz w:val="22"/>
          <w:szCs w:val="22"/>
        </w:rPr>
      </w:pPr>
    </w:p>
    <w:p w:rsidR="0036183C" w:rsidRDefault="0036183C" w:rsidP="0036183C">
      <w:pPr>
        <w:spacing w:line="360" w:lineRule="auto"/>
        <w:rPr>
          <w:rFonts w:ascii="Arial" w:hAnsi="Arial" w:cs="Arial"/>
          <w:i/>
          <w:sz w:val="22"/>
          <w:szCs w:val="22"/>
        </w:rPr>
      </w:pPr>
    </w:p>
    <w:p w:rsidR="0036183C" w:rsidRPr="00364F99" w:rsidRDefault="0036183C" w:rsidP="0036183C">
      <w:pPr>
        <w:spacing w:line="360" w:lineRule="auto"/>
        <w:rPr>
          <w:rFonts w:ascii="Arial" w:hAnsi="Arial" w:cs="Arial"/>
          <w:i/>
          <w:sz w:val="22"/>
          <w:szCs w:val="22"/>
        </w:rPr>
      </w:pPr>
      <w:r w:rsidRPr="00364F99">
        <w:rPr>
          <w:rFonts w:ascii="Arial" w:hAnsi="Arial" w:cs="Arial"/>
          <w:i/>
          <w:sz w:val="22"/>
          <w:szCs w:val="22"/>
        </w:rPr>
        <w:t xml:space="preserve">Our </w:t>
      </w:r>
      <w:r w:rsidR="003754AB">
        <w:rPr>
          <w:rFonts w:ascii="Arial" w:hAnsi="Arial" w:cs="Arial"/>
          <w:i/>
          <w:sz w:val="22"/>
          <w:szCs w:val="22"/>
        </w:rPr>
        <w:t>Health &amp; Safety I</w:t>
      </w:r>
      <w:r w:rsidRPr="00364F99">
        <w:rPr>
          <w:rFonts w:ascii="Arial" w:hAnsi="Arial" w:cs="Arial"/>
          <w:i/>
          <w:sz w:val="22"/>
          <w:szCs w:val="22"/>
        </w:rPr>
        <w:t>ncident book</w:t>
      </w:r>
    </w:p>
    <w:p w:rsidR="0036183C" w:rsidRPr="00364F99" w:rsidRDefault="0036183C" w:rsidP="0036183C">
      <w:pPr>
        <w:numPr>
          <w:ilvl w:val="0"/>
          <w:numId w:val="30"/>
        </w:numPr>
        <w:spacing w:line="360" w:lineRule="auto"/>
        <w:rPr>
          <w:rFonts w:ascii="Arial" w:hAnsi="Arial" w:cs="Arial"/>
          <w:sz w:val="22"/>
          <w:szCs w:val="22"/>
        </w:rPr>
      </w:pPr>
      <w:r w:rsidRPr="00364F99">
        <w:rPr>
          <w:rFonts w:ascii="Arial" w:hAnsi="Arial" w:cs="Arial"/>
          <w:sz w:val="22"/>
          <w:szCs w:val="22"/>
        </w:rPr>
        <w:t xml:space="preserve"> At our rented premises we ensure we have access to the person responsible and that there is a shared procedure for dealing with emergencies. </w:t>
      </w:r>
    </w:p>
    <w:p w:rsidR="0036183C" w:rsidRPr="00364F99" w:rsidRDefault="0036183C" w:rsidP="0036183C">
      <w:pPr>
        <w:spacing w:line="360" w:lineRule="auto"/>
        <w:ind w:left="360"/>
        <w:rPr>
          <w:rFonts w:ascii="Arial" w:hAnsi="Arial" w:cs="Arial"/>
          <w:sz w:val="22"/>
          <w:szCs w:val="22"/>
        </w:rPr>
      </w:pPr>
      <w:r w:rsidRPr="00364F99">
        <w:rPr>
          <w:rFonts w:ascii="Arial" w:hAnsi="Arial" w:cs="Arial"/>
          <w:sz w:val="22"/>
          <w:szCs w:val="22"/>
        </w:rPr>
        <w:t>The Health and Safety O</w:t>
      </w:r>
      <w:r w:rsidR="00A44D31">
        <w:rPr>
          <w:rFonts w:ascii="Arial" w:hAnsi="Arial" w:cs="Arial"/>
          <w:sz w:val="22"/>
          <w:szCs w:val="22"/>
        </w:rPr>
        <w:t>fficer for the Village Hall is a current member of the Portreath Improvements committee</w:t>
      </w:r>
      <w:r w:rsidR="004021A4">
        <w:rPr>
          <w:rFonts w:ascii="Arial" w:hAnsi="Arial" w:cs="Arial"/>
          <w:sz w:val="22"/>
          <w:szCs w:val="22"/>
        </w:rPr>
        <w:t>.</w:t>
      </w:r>
    </w:p>
    <w:p w:rsidR="0036183C" w:rsidRPr="00364F99" w:rsidRDefault="0036183C" w:rsidP="0036183C">
      <w:pPr>
        <w:numPr>
          <w:ilvl w:val="0"/>
          <w:numId w:val="30"/>
        </w:numPr>
        <w:spacing w:line="360" w:lineRule="auto"/>
        <w:rPr>
          <w:rFonts w:ascii="Arial" w:hAnsi="Arial" w:cs="Arial"/>
          <w:sz w:val="22"/>
          <w:szCs w:val="22"/>
        </w:rPr>
      </w:pPr>
      <w:r w:rsidRPr="00364F99">
        <w:rPr>
          <w:rFonts w:ascii="Arial" w:hAnsi="Arial" w:cs="Arial"/>
          <w:sz w:val="22"/>
          <w:szCs w:val="22"/>
        </w:rPr>
        <w:t>We keep an incident book for recording incidents including those that that are reportable to the Health and Safety Executive as above.</w:t>
      </w:r>
    </w:p>
    <w:p w:rsidR="0036183C" w:rsidRPr="00364F99" w:rsidRDefault="0036183C" w:rsidP="0036183C">
      <w:pPr>
        <w:numPr>
          <w:ilvl w:val="0"/>
          <w:numId w:val="30"/>
        </w:numPr>
        <w:spacing w:line="360" w:lineRule="auto"/>
        <w:rPr>
          <w:rFonts w:ascii="Arial" w:hAnsi="Arial" w:cs="Arial"/>
          <w:sz w:val="22"/>
          <w:szCs w:val="22"/>
        </w:rPr>
      </w:pPr>
      <w:r w:rsidRPr="00364F99">
        <w:rPr>
          <w:rFonts w:ascii="Arial" w:hAnsi="Arial" w:cs="Arial"/>
          <w:sz w:val="22"/>
          <w:szCs w:val="22"/>
        </w:rPr>
        <w:t>These incidents include:</w:t>
      </w:r>
    </w:p>
    <w:p w:rsidR="0036183C" w:rsidRPr="00364F99" w:rsidRDefault="0036183C" w:rsidP="0036183C">
      <w:pPr>
        <w:numPr>
          <w:ilvl w:val="0"/>
          <w:numId w:val="31"/>
        </w:numPr>
        <w:spacing w:line="360" w:lineRule="auto"/>
        <w:rPr>
          <w:rFonts w:ascii="Arial" w:hAnsi="Arial" w:cs="Arial"/>
          <w:sz w:val="22"/>
          <w:szCs w:val="22"/>
        </w:rPr>
      </w:pPr>
      <w:r w:rsidRPr="00364F99">
        <w:rPr>
          <w:rFonts w:ascii="Arial" w:hAnsi="Arial" w:cs="Arial"/>
          <w:sz w:val="22"/>
          <w:szCs w:val="22"/>
        </w:rPr>
        <w:t>break in, burglary, theft of personal or the setting's property;</w:t>
      </w:r>
    </w:p>
    <w:p w:rsidR="0036183C" w:rsidRPr="00364F99" w:rsidRDefault="0036183C" w:rsidP="0036183C">
      <w:pPr>
        <w:numPr>
          <w:ilvl w:val="0"/>
          <w:numId w:val="31"/>
        </w:numPr>
        <w:spacing w:line="360" w:lineRule="auto"/>
        <w:rPr>
          <w:rFonts w:ascii="Arial" w:hAnsi="Arial" w:cs="Arial"/>
          <w:sz w:val="22"/>
          <w:szCs w:val="22"/>
        </w:rPr>
      </w:pPr>
      <w:r w:rsidRPr="00364F99">
        <w:rPr>
          <w:rFonts w:ascii="Arial" w:hAnsi="Arial" w:cs="Arial"/>
          <w:sz w:val="22"/>
          <w:szCs w:val="22"/>
        </w:rPr>
        <w:t>an intruder gaining unauthorised access to the premises;</w:t>
      </w:r>
    </w:p>
    <w:p w:rsidR="0036183C" w:rsidRPr="00364F99" w:rsidRDefault="0036183C" w:rsidP="0036183C">
      <w:pPr>
        <w:numPr>
          <w:ilvl w:val="0"/>
          <w:numId w:val="31"/>
        </w:numPr>
        <w:spacing w:line="360" w:lineRule="auto"/>
        <w:rPr>
          <w:rFonts w:ascii="Arial" w:hAnsi="Arial" w:cs="Arial"/>
          <w:sz w:val="22"/>
          <w:szCs w:val="22"/>
        </w:rPr>
      </w:pPr>
      <w:r w:rsidRPr="00364F99">
        <w:rPr>
          <w:rFonts w:ascii="Arial" w:hAnsi="Arial" w:cs="Arial"/>
          <w:sz w:val="22"/>
          <w:szCs w:val="22"/>
        </w:rPr>
        <w:t>fire, flood, gas leak or electrical failure;</w:t>
      </w:r>
    </w:p>
    <w:p w:rsidR="0036183C" w:rsidRPr="00364F99" w:rsidRDefault="0036183C" w:rsidP="0036183C">
      <w:pPr>
        <w:numPr>
          <w:ilvl w:val="0"/>
          <w:numId w:val="31"/>
        </w:numPr>
        <w:spacing w:line="360" w:lineRule="auto"/>
        <w:rPr>
          <w:rFonts w:ascii="Arial" w:hAnsi="Arial" w:cs="Arial"/>
          <w:sz w:val="22"/>
          <w:szCs w:val="22"/>
        </w:rPr>
      </w:pPr>
      <w:r w:rsidRPr="00364F99">
        <w:rPr>
          <w:rFonts w:ascii="Arial" w:hAnsi="Arial" w:cs="Arial"/>
          <w:sz w:val="22"/>
          <w:szCs w:val="22"/>
        </w:rPr>
        <w:t>attack on member of staff or parent on the premises or nearby;</w:t>
      </w:r>
    </w:p>
    <w:p w:rsidR="0036183C" w:rsidRPr="00364F99" w:rsidRDefault="0036183C" w:rsidP="0036183C">
      <w:pPr>
        <w:numPr>
          <w:ilvl w:val="0"/>
          <w:numId w:val="31"/>
        </w:numPr>
        <w:spacing w:line="360" w:lineRule="auto"/>
        <w:rPr>
          <w:rFonts w:ascii="Arial" w:hAnsi="Arial" w:cs="Arial"/>
          <w:sz w:val="22"/>
          <w:szCs w:val="22"/>
        </w:rPr>
      </w:pPr>
      <w:r w:rsidRPr="00364F99">
        <w:rPr>
          <w:rFonts w:ascii="Arial" w:hAnsi="Arial" w:cs="Arial"/>
          <w:sz w:val="22"/>
          <w:szCs w:val="22"/>
        </w:rPr>
        <w:t>any racist incident involving staff or family on the centre's premises;</w:t>
      </w:r>
    </w:p>
    <w:p w:rsidR="0036183C" w:rsidRPr="00364F99" w:rsidRDefault="0036183C" w:rsidP="0036183C">
      <w:pPr>
        <w:numPr>
          <w:ilvl w:val="0"/>
          <w:numId w:val="31"/>
        </w:numPr>
        <w:spacing w:line="360" w:lineRule="auto"/>
        <w:rPr>
          <w:rFonts w:ascii="Arial" w:hAnsi="Arial" w:cs="Arial"/>
          <w:sz w:val="22"/>
          <w:szCs w:val="22"/>
        </w:rPr>
      </w:pPr>
      <w:r w:rsidRPr="00364F99">
        <w:rPr>
          <w:rFonts w:ascii="Arial" w:hAnsi="Arial" w:cs="Arial"/>
          <w:sz w:val="22"/>
          <w:szCs w:val="22"/>
        </w:rPr>
        <w:t>death of a child, and</w:t>
      </w:r>
    </w:p>
    <w:p w:rsidR="0036183C" w:rsidRPr="00364F99" w:rsidRDefault="0036183C" w:rsidP="0036183C">
      <w:pPr>
        <w:numPr>
          <w:ilvl w:val="0"/>
          <w:numId w:val="31"/>
        </w:numPr>
        <w:spacing w:line="360" w:lineRule="auto"/>
        <w:rPr>
          <w:rFonts w:ascii="Arial" w:hAnsi="Arial" w:cs="Arial"/>
          <w:sz w:val="22"/>
          <w:szCs w:val="22"/>
        </w:rPr>
      </w:pPr>
      <w:r w:rsidRPr="00364F99">
        <w:rPr>
          <w:rFonts w:ascii="Arial" w:hAnsi="Arial" w:cs="Arial"/>
          <w:sz w:val="22"/>
          <w:szCs w:val="22"/>
        </w:rPr>
        <w:t>a terrorist attack, or threat of one.</w:t>
      </w:r>
    </w:p>
    <w:p w:rsidR="0036183C" w:rsidRPr="00364F99" w:rsidRDefault="0036183C" w:rsidP="0036183C">
      <w:pPr>
        <w:numPr>
          <w:ilvl w:val="0"/>
          <w:numId w:val="32"/>
        </w:numPr>
        <w:spacing w:line="360" w:lineRule="auto"/>
        <w:rPr>
          <w:rFonts w:ascii="Arial" w:hAnsi="Arial" w:cs="Arial"/>
          <w:sz w:val="22"/>
          <w:szCs w:val="22"/>
        </w:rPr>
      </w:pPr>
      <w:r w:rsidRPr="00364F99">
        <w:rPr>
          <w:rFonts w:ascii="Arial" w:hAnsi="Arial" w:cs="Arial"/>
          <w:sz w:val="22"/>
          <w:szCs w:val="22"/>
        </w:rPr>
        <w:t>In the</w:t>
      </w:r>
      <w:r w:rsidR="007C0186">
        <w:rPr>
          <w:rFonts w:ascii="Arial" w:hAnsi="Arial" w:cs="Arial"/>
          <w:sz w:val="22"/>
          <w:szCs w:val="22"/>
        </w:rPr>
        <w:t xml:space="preserve"> Health &amp; Safety I</w:t>
      </w:r>
      <w:r w:rsidRPr="00364F99">
        <w:rPr>
          <w:rFonts w:ascii="Arial" w:hAnsi="Arial" w:cs="Arial"/>
          <w:sz w:val="22"/>
          <w:szCs w:val="22"/>
        </w:rPr>
        <w:t>ncident book we record the date and time of the incident, nature of the event, who was affected, what was done about it - or if it was reported to the police, and if so a crime number. Any follow up, or insurance claim made, should also be recorded.</w:t>
      </w:r>
    </w:p>
    <w:p w:rsidR="0036183C" w:rsidRPr="00364F99" w:rsidRDefault="0036183C" w:rsidP="0036183C">
      <w:pPr>
        <w:numPr>
          <w:ilvl w:val="0"/>
          <w:numId w:val="32"/>
        </w:numPr>
        <w:spacing w:line="360" w:lineRule="auto"/>
        <w:rPr>
          <w:rFonts w:ascii="Arial" w:hAnsi="Arial" w:cs="Arial"/>
          <w:sz w:val="22"/>
          <w:szCs w:val="22"/>
        </w:rPr>
      </w:pPr>
      <w:r w:rsidRPr="00364F99">
        <w:rPr>
          <w:rFonts w:ascii="Arial" w:hAnsi="Arial" w:cs="Arial"/>
          <w:sz w:val="22"/>
          <w:szCs w:val="22"/>
        </w:rPr>
        <w:t xml:space="preserve">In the unlikely event of a terrorist </w:t>
      </w:r>
      <w:proofErr w:type="gramStart"/>
      <w:r w:rsidRPr="00364F99">
        <w:rPr>
          <w:rFonts w:ascii="Arial" w:hAnsi="Arial" w:cs="Arial"/>
          <w:sz w:val="22"/>
          <w:szCs w:val="22"/>
        </w:rPr>
        <w:t>attack</w:t>
      </w:r>
      <w:proofErr w:type="gramEnd"/>
      <w:r w:rsidRPr="00364F99">
        <w:rPr>
          <w:rFonts w:ascii="Arial" w:hAnsi="Arial" w:cs="Arial"/>
          <w:sz w:val="22"/>
          <w:szCs w:val="22"/>
        </w:rPr>
        <w:t xml:space="preserve"> we follow the advice of the emergency services with regard to evacuation, medical aid and contacting children's families. Our standard Fire Safety Policy will be followed and staff will take charge of their key children. The incident is recorded when the threat is averted.</w:t>
      </w:r>
    </w:p>
    <w:p w:rsidR="0036183C" w:rsidRPr="00364F99" w:rsidRDefault="0036183C" w:rsidP="0036183C">
      <w:pPr>
        <w:numPr>
          <w:ilvl w:val="0"/>
          <w:numId w:val="32"/>
        </w:numPr>
        <w:spacing w:line="360" w:lineRule="auto"/>
        <w:rPr>
          <w:rFonts w:ascii="Arial" w:hAnsi="Arial" w:cs="Arial"/>
          <w:sz w:val="22"/>
          <w:szCs w:val="22"/>
        </w:rPr>
      </w:pPr>
      <w:r w:rsidRPr="00364F99">
        <w:rPr>
          <w:rFonts w:ascii="Arial" w:hAnsi="Arial" w:cs="Arial"/>
          <w:sz w:val="22"/>
          <w:szCs w:val="22"/>
        </w:rPr>
        <w:lastRenderedPageBreak/>
        <w:t>In the unlikely event of a child dying on the premises, the emergency services are called, and the advices of these services are followed.</w:t>
      </w:r>
    </w:p>
    <w:p w:rsidR="0036183C" w:rsidRDefault="0036183C" w:rsidP="0036183C">
      <w:pPr>
        <w:spacing w:line="360" w:lineRule="auto"/>
        <w:rPr>
          <w:rFonts w:ascii="Arial" w:hAnsi="Arial" w:cs="Arial"/>
          <w:b/>
          <w:sz w:val="22"/>
          <w:szCs w:val="22"/>
        </w:rPr>
      </w:pPr>
    </w:p>
    <w:p w:rsidR="00C20FB8" w:rsidRDefault="00C20FB8" w:rsidP="0036183C">
      <w:pPr>
        <w:spacing w:line="360" w:lineRule="auto"/>
        <w:rPr>
          <w:rFonts w:ascii="Arial" w:hAnsi="Arial" w:cs="Arial"/>
          <w:b/>
          <w:sz w:val="22"/>
          <w:szCs w:val="22"/>
        </w:rPr>
      </w:pPr>
    </w:p>
    <w:p w:rsidR="00C20FB8" w:rsidRDefault="00C20FB8" w:rsidP="0036183C">
      <w:pPr>
        <w:spacing w:line="360" w:lineRule="auto"/>
        <w:rPr>
          <w:rFonts w:ascii="Arial" w:hAnsi="Arial" w:cs="Arial"/>
          <w:b/>
          <w:sz w:val="22"/>
          <w:szCs w:val="22"/>
        </w:rPr>
      </w:pPr>
    </w:p>
    <w:p w:rsidR="0036183C" w:rsidRDefault="007C0186" w:rsidP="0036183C">
      <w:pPr>
        <w:spacing w:line="360" w:lineRule="auto"/>
        <w:rPr>
          <w:rFonts w:ascii="Arial" w:hAnsi="Arial" w:cs="Arial"/>
          <w:b/>
          <w:sz w:val="22"/>
          <w:szCs w:val="22"/>
        </w:rPr>
      </w:pPr>
      <w:r>
        <w:rPr>
          <w:rFonts w:ascii="Arial" w:hAnsi="Arial" w:cs="Arial"/>
          <w:b/>
          <w:sz w:val="22"/>
          <w:szCs w:val="22"/>
        </w:rPr>
        <w:t>L</w:t>
      </w:r>
      <w:r w:rsidR="0036183C" w:rsidRPr="0021770D">
        <w:rPr>
          <w:rFonts w:ascii="Arial" w:hAnsi="Arial" w:cs="Arial"/>
          <w:b/>
          <w:sz w:val="22"/>
          <w:szCs w:val="22"/>
        </w:rPr>
        <w:t>egal framework</w:t>
      </w:r>
    </w:p>
    <w:p w:rsidR="0036183C" w:rsidRPr="0021770D" w:rsidRDefault="0036183C" w:rsidP="0036183C">
      <w:pPr>
        <w:spacing w:line="360" w:lineRule="auto"/>
        <w:rPr>
          <w:rFonts w:ascii="Arial" w:hAnsi="Arial" w:cs="Arial"/>
          <w:b/>
          <w:sz w:val="22"/>
          <w:szCs w:val="22"/>
        </w:rPr>
      </w:pPr>
    </w:p>
    <w:p w:rsidR="0036183C" w:rsidRDefault="0036183C" w:rsidP="0036183C">
      <w:pPr>
        <w:pStyle w:val="ListParagraph"/>
        <w:numPr>
          <w:ilvl w:val="0"/>
          <w:numId w:val="33"/>
        </w:numPr>
        <w:spacing w:line="360" w:lineRule="auto"/>
        <w:rPr>
          <w:rFonts w:ascii="Arial" w:hAnsi="Arial" w:cs="Arial"/>
          <w:sz w:val="22"/>
          <w:szCs w:val="22"/>
        </w:rPr>
      </w:pPr>
      <w:r w:rsidRPr="00B34E5C">
        <w:rPr>
          <w:rFonts w:ascii="Arial" w:hAnsi="Arial" w:cs="Arial"/>
          <w:sz w:val="22"/>
          <w:szCs w:val="22"/>
        </w:rPr>
        <w:t>Reporting of Injuries, Diseases and Dangerous Occurrences Regulations (RIDDOR 1995)</w:t>
      </w:r>
    </w:p>
    <w:p w:rsidR="0036183C" w:rsidRPr="00B34E5C" w:rsidRDefault="0036183C" w:rsidP="0036183C">
      <w:pPr>
        <w:pStyle w:val="ListParagraph"/>
        <w:numPr>
          <w:ilvl w:val="0"/>
          <w:numId w:val="33"/>
        </w:numPr>
        <w:spacing w:line="360" w:lineRule="auto"/>
        <w:rPr>
          <w:rFonts w:ascii="Arial" w:hAnsi="Arial" w:cs="Arial"/>
          <w:sz w:val="22"/>
          <w:szCs w:val="22"/>
        </w:rPr>
      </w:pPr>
      <w:r>
        <w:rPr>
          <w:rFonts w:ascii="Arial" w:hAnsi="Arial" w:cs="Arial"/>
          <w:sz w:val="22"/>
          <w:szCs w:val="22"/>
        </w:rPr>
        <w:t>Serious accidents, injuries and deaths that registered providers must notify to Ofsted and local child protection agencies –Ofsted.</w:t>
      </w:r>
      <w:r w:rsidRPr="00B34E5C">
        <w:rPr>
          <w:rFonts w:ascii="Arial" w:hAnsi="Arial" w:cs="Arial"/>
          <w:sz w:val="22"/>
          <w:szCs w:val="22"/>
        </w:rPr>
        <w:br/>
      </w:r>
    </w:p>
    <w:p w:rsidR="0036183C" w:rsidRDefault="0036183C" w:rsidP="0036183C">
      <w:pPr>
        <w:spacing w:line="360" w:lineRule="auto"/>
        <w:rPr>
          <w:rFonts w:ascii="Arial" w:hAnsi="Arial" w:cs="Arial"/>
          <w:b/>
          <w:sz w:val="22"/>
          <w:szCs w:val="22"/>
        </w:rPr>
      </w:pPr>
      <w:r>
        <w:rPr>
          <w:rFonts w:ascii="Arial" w:hAnsi="Arial" w:cs="Arial"/>
          <w:b/>
          <w:sz w:val="22"/>
          <w:szCs w:val="22"/>
        </w:rPr>
        <w:t>Further guidance</w:t>
      </w:r>
    </w:p>
    <w:p w:rsidR="0036183C" w:rsidRDefault="0036183C" w:rsidP="0036183C">
      <w:pPr>
        <w:spacing w:line="360" w:lineRule="auto"/>
        <w:rPr>
          <w:rFonts w:ascii="Arial" w:hAnsi="Arial" w:cs="Arial"/>
          <w:sz w:val="22"/>
          <w:szCs w:val="22"/>
        </w:rPr>
      </w:pPr>
    </w:p>
    <w:p w:rsidR="0036183C" w:rsidRDefault="0036183C" w:rsidP="0036183C">
      <w:pPr>
        <w:pStyle w:val="ListParagraph"/>
        <w:numPr>
          <w:ilvl w:val="0"/>
          <w:numId w:val="33"/>
        </w:numPr>
        <w:spacing w:line="360" w:lineRule="auto"/>
        <w:rPr>
          <w:rFonts w:ascii="Arial" w:hAnsi="Arial" w:cs="Arial"/>
          <w:sz w:val="22"/>
          <w:szCs w:val="22"/>
        </w:rPr>
      </w:pPr>
      <w:r>
        <w:rPr>
          <w:rFonts w:ascii="Arial" w:hAnsi="Arial" w:cs="Arial"/>
          <w:sz w:val="22"/>
          <w:szCs w:val="22"/>
        </w:rPr>
        <w:t xml:space="preserve">RIDDOR </w:t>
      </w:r>
      <w:r w:rsidRPr="007B1B72">
        <w:rPr>
          <w:rFonts w:ascii="Arial" w:hAnsi="Arial" w:cs="Arial"/>
          <w:sz w:val="22"/>
          <w:szCs w:val="22"/>
        </w:rPr>
        <w:t xml:space="preserve">Guidance and </w:t>
      </w:r>
      <w:r>
        <w:rPr>
          <w:rFonts w:ascii="Arial" w:hAnsi="Arial" w:cs="Arial"/>
          <w:sz w:val="22"/>
          <w:szCs w:val="22"/>
        </w:rPr>
        <w:t>R</w:t>
      </w:r>
      <w:r w:rsidRPr="007B1B72">
        <w:rPr>
          <w:rFonts w:ascii="Arial" w:hAnsi="Arial" w:cs="Arial"/>
          <w:sz w:val="22"/>
          <w:szCs w:val="22"/>
        </w:rPr>
        <w:t xml:space="preserve">eporting </w:t>
      </w:r>
      <w:r>
        <w:rPr>
          <w:rFonts w:ascii="Arial" w:hAnsi="Arial" w:cs="Arial"/>
          <w:sz w:val="22"/>
          <w:szCs w:val="22"/>
        </w:rPr>
        <w:t>F</w:t>
      </w:r>
      <w:r w:rsidRPr="007B1B72">
        <w:rPr>
          <w:rFonts w:ascii="Arial" w:hAnsi="Arial" w:cs="Arial"/>
          <w:sz w:val="22"/>
          <w:szCs w:val="22"/>
        </w:rPr>
        <w:t>orm</w:t>
      </w:r>
      <w:r>
        <w:rPr>
          <w:rFonts w:ascii="Arial" w:hAnsi="Arial" w:cs="Arial"/>
          <w:sz w:val="22"/>
          <w:szCs w:val="22"/>
        </w:rPr>
        <w:br/>
      </w:r>
      <w:hyperlink r:id="rId8" w:history="1">
        <w:r w:rsidRPr="00CD32A1">
          <w:rPr>
            <w:rStyle w:val="Hyperlink"/>
            <w:rFonts w:ascii="Arial" w:hAnsi="Arial" w:cs="Arial"/>
            <w:sz w:val="22"/>
            <w:szCs w:val="22"/>
          </w:rPr>
          <w:t>www.hse.gov.uk/riddor/index.htm</w:t>
        </w:r>
      </w:hyperlink>
    </w:p>
    <w:p w:rsidR="0036183C" w:rsidRDefault="0036183C" w:rsidP="0036183C">
      <w:pPr>
        <w:pStyle w:val="ListParagraph"/>
        <w:numPr>
          <w:ilvl w:val="0"/>
          <w:numId w:val="33"/>
        </w:numPr>
        <w:spacing w:line="360" w:lineRule="auto"/>
        <w:rPr>
          <w:rFonts w:ascii="Arial" w:hAnsi="Arial" w:cs="Arial"/>
          <w:sz w:val="22"/>
          <w:szCs w:val="22"/>
        </w:rPr>
      </w:pPr>
      <w:hyperlink r:id="rId9" w:history="1">
        <w:r w:rsidRPr="00CD32A1">
          <w:rPr>
            <w:rStyle w:val="Hyperlink"/>
            <w:rFonts w:ascii="Arial" w:hAnsi="Arial" w:cs="Arial"/>
            <w:sz w:val="22"/>
            <w:szCs w:val="22"/>
          </w:rPr>
          <w:t>http://www.hse.gov.uk/riddor/when-do-i-report.htm</w:t>
        </w:r>
      </w:hyperlink>
    </w:p>
    <w:tbl>
      <w:tblPr>
        <w:tblW w:w="5180" w:type="pct"/>
        <w:tblLook w:val="01E0" w:firstRow="1" w:lastRow="1" w:firstColumn="1" w:lastColumn="1" w:noHBand="0" w:noVBand="0"/>
      </w:tblPr>
      <w:tblGrid>
        <w:gridCol w:w="4419"/>
        <w:gridCol w:w="159"/>
        <w:gridCol w:w="3188"/>
        <w:gridCol w:w="279"/>
        <w:gridCol w:w="1560"/>
        <w:gridCol w:w="344"/>
      </w:tblGrid>
      <w:tr w:rsidR="001345C8" w:rsidRPr="001345C8" w:rsidTr="007E6AC7">
        <w:trPr>
          <w:gridAfter w:val="1"/>
          <w:wAfter w:w="173" w:type="pct"/>
        </w:trPr>
        <w:tc>
          <w:tcPr>
            <w:tcW w:w="2221" w:type="pct"/>
          </w:tcPr>
          <w:p w:rsidR="001345C8" w:rsidRDefault="001345C8" w:rsidP="001345C8">
            <w:pPr>
              <w:spacing w:line="360" w:lineRule="auto"/>
              <w:rPr>
                <w:rFonts w:ascii="Arial" w:hAnsi="Arial" w:cs="Arial"/>
              </w:rPr>
            </w:pPr>
          </w:p>
          <w:p w:rsidR="001345C8" w:rsidRDefault="001345C8" w:rsidP="001345C8">
            <w:pPr>
              <w:spacing w:line="360" w:lineRule="auto"/>
              <w:rPr>
                <w:rFonts w:ascii="Arial" w:hAnsi="Arial" w:cs="Arial"/>
              </w:rPr>
            </w:pPr>
          </w:p>
          <w:p w:rsidR="001345C8" w:rsidRDefault="001345C8" w:rsidP="001345C8">
            <w:pPr>
              <w:spacing w:line="360" w:lineRule="auto"/>
              <w:rPr>
                <w:rFonts w:ascii="Arial" w:hAnsi="Arial" w:cs="Arial"/>
              </w:rPr>
            </w:pPr>
          </w:p>
          <w:p w:rsidR="001345C8" w:rsidRPr="001345C8" w:rsidRDefault="001345C8" w:rsidP="001345C8">
            <w:pPr>
              <w:spacing w:line="360" w:lineRule="auto"/>
              <w:rPr>
                <w:rFonts w:ascii="Arial" w:hAnsi="Arial" w:cs="Arial"/>
              </w:rPr>
            </w:pPr>
            <w:r w:rsidRPr="001345C8">
              <w:rPr>
                <w:rFonts w:ascii="Arial" w:hAnsi="Arial" w:cs="Arial"/>
              </w:rPr>
              <w:t>This policy was adopted at a meeting of</w:t>
            </w:r>
          </w:p>
        </w:tc>
        <w:tc>
          <w:tcPr>
            <w:tcW w:w="1682" w:type="pct"/>
            <w:gridSpan w:val="2"/>
            <w:tcBorders>
              <w:bottom w:val="single" w:sz="4" w:space="0" w:color="4F81BD"/>
            </w:tcBorders>
            <w:shd w:val="clear" w:color="auto" w:fill="auto"/>
          </w:tcPr>
          <w:p w:rsidR="001345C8" w:rsidRDefault="001345C8" w:rsidP="001345C8">
            <w:pPr>
              <w:spacing w:line="360" w:lineRule="auto"/>
              <w:rPr>
                <w:rFonts w:ascii="Arial" w:hAnsi="Arial" w:cs="Arial"/>
              </w:rPr>
            </w:pPr>
          </w:p>
          <w:p w:rsidR="001345C8" w:rsidRDefault="001345C8" w:rsidP="001345C8">
            <w:pPr>
              <w:spacing w:line="360" w:lineRule="auto"/>
              <w:rPr>
                <w:rFonts w:ascii="Arial" w:hAnsi="Arial" w:cs="Arial"/>
              </w:rPr>
            </w:pPr>
          </w:p>
          <w:p w:rsidR="001345C8" w:rsidRDefault="001345C8" w:rsidP="001345C8">
            <w:pPr>
              <w:spacing w:line="360" w:lineRule="auto"/>
              <w:rPr>
                <w:rFonts w:ascii="Arial" w:hAnsi="Arial" w:cs="Arial"/>
              </w:rPr>
            </w:pPr>
          </w:p>
          <w:p w:rsidR="001345C8" w:rsidRPr="001345C8" w:rsidRDefault="001345C8" w:rsidP="001345C8">
            <w:pPr>
              <w:spacing w:line="360" w:lineRule="auto"/>
              <w:rPr>
                <w:rFonts w:ascii="Arial" w:hAnsi="Arial" w:cs="Arial"/>
              </w:rPr>
            </w:pPr>
            <w:r w:rsidRPr="001345C8">
              <w:rPr>
                <w:rFonts w:ascii="Arial" w:hAnsi="Arial" w:cs="Arial"/>
              </w:rPr>
              <w:t>Portreath Pre-School</w:t>
            </w:r>
          </w:p>
        </w:tc>
        <w:tc>
          <w:tcPr>
            <w:tcW w:w="924" w:type="pct"/>
            <w:gridSpan w:val="2"/>
          </w:tcPr>
          <w:p w:rsidR="001345C8" w:rsidRPr="001345C8" w:rsidRDefault="001345C8" w:rsidP="001345C8">
            <w:pPr>
              <w:spacing w:line="360" w:lineRule="auto"/>
              <w:rPr>
                <w:rFonts w:ascii="Arial" w:hAnsi="Arial" w:cs="Arial"/>
              </w:rPr>
            </w:pPr>
          </w:p>
        </w:tc>
      </w:tr>
      <w:tr w:rsidR="001345C8" w:rsidRPr="001345C8" w:rsidTr="007E6AC7">
        <w:trPr>
          <w:gridAfter w:val="1"/>
          <w:wAfter w:w="173" w:type="pct"/>
        </w:trPr>
        <w:tc>
          <w:tcPr>
            <w:tcW w:w="2221" w:type="pct"/>
          </w:tcPr>
          <w:p w:rsidR="001345C8" w:rsidRPr="001345C8" w:rsidRDefault="001345C8" w:rsidP="001345C8">
            <w:pPr>
              <w:spacing w:line="360" w:lineRule="auto"/>
              <w:rPr>
                <w:rFonts w:ascii="Arial" w:hAnsi="Arial" w:cs="Arial"/>
              </w:rPr>
            </w:pPr>
            <w:r w:rsidRPr="001345C8">
              <w:rPr>
                <w:rFonts w:ascii="Arial" w:hAnsi="Arial" w:cs="Arial"/>
              </w:rPr>
              <w:t>Held on</w:t>
            </w:r>
          </w:p>
        </w:tc>
        <w:tc>
          <w:tcPr>
            <w:tcW w:w="1682" w:type="pct"/>
            <w:gridSpan w:val="2"/>
            <w:tcBorders>
              <w:top w:val="single" w:sz="4" w:space="0" w:color="4F81BD"/>
              <w:bottom w:val="single" w:sz="4" w:space="0" w:color="4F81BD"/>
            </w:tcBorders>
          </w:tcPr>
          <w:p w:rsidR="001345C8" w:rsidRPr="001345C8" w:rsidRDefault="00FD2838" w:rsidP="001345C8">
            <w:pPr>
              <w:spacing w:line="360" w:lineRule="auto"/>
              <w:rPr>
                <w:rFonts w:ascii="Arial" w:hAnsi="Arial" w:cs="Arial"/>
              </w:rPr>
            </w:pPr>
            <w:r>
              <w:rPr>
                <w:rFonts w:ascii="Arial" w:hAnsi="Arial" w:cs="Arial"/>
              </w:rPr>
              <w:t>13.03.2018</w:t>
            </w:r>
          </w:p>
        </w:tc>
        <w:tc>
          <w:tcPr>
            <w:tcW w:w="924" w:type="pct"/>
            <w:gridSpan w:val="2"/>
          </w:tcPr>
          <w:p w:rsidR="001345C8" w:rsidRPr="001345C8" w:rsidRDefault="001345C8" w:rsidP="001345C8">
            <w:pPr>
              <w:spacing w:line="360" w:lineRule="auto"/>
              <w:rPr>
                <w:rFonts w:ascii="Arial" w:hAnsi="Arial" w:cs="Arial"/>
              </w:rPr>
            </w:pPr>
            <w:r w:rsidRPr="001345C8">
              <w:rPr>
                <w:rFonts w:ascii="Arial" w:hAnsi="Arial" w:cs="Arial"/>
              </w:rPr>
              <w:t>(date)</w:t>
            </w:r>
          </w:p>
        </w:tc>
      </w:tr>
      <w:tr w:rsidR="001345C8" w:rsidRPr="001345C8" w:rsidTr="007E6AC7">
        <w:trPr>
          <w:gridAfter w:val="1"/>
          <w:wAfter w:w="173" w:type="pct"/>
        </w:trPr>
        <w:tc>
          <w:tcPr>
            <w:tcW w:w="2221" w:type="pct"/>
          </w:tcPr>
          <w:p w:rsidR="001345C8" w:rsidRPr="001345C8" w:rsidRDefault="0081093A" w:rsidP="001345C8">
            <w:pPr>
              <w:spacing w:line="360" w:lineRule="auto"/>
              <w:rPr>
                <w:rFonts w:ascii="Arial" w:hAnsi="Arial" w:cs="Arial"/>
              </w:rPr>
            </w:pPr>
            <w:r>
              <w:rPr>
                <w:rFonts w:ascii="Arial" w:hAnsi="Arial" w:cs="Arial"/>
              </w:rPr>
              <w:t>Last reviewed and amended</w:t>
            </w:r>
          </w:p>
        </w:tc>
        <w:tc>
          <w:tcPr>
            <w:tcW w:w="1682" w:type="pct"/>
            <w:gridSpan w:val="2"/>
            <w:tcBorders>
              <w:top w:val="single" w:sz="4" w:space="0" w:color="4F81BD"/>
              <w:bottom w:val="single" w:sz="4" w:space="0" w:color="4F81BD"/>
            </w:tcBorders>
          </w:tcPr>
          <w:p w:rsidR="001345C8" w:rsidRPr="001345C8" w:rsidRDefault="00102930" w:rsidP="001345C8">
            <w:pPr>
              <w:spacing w:line="360" w:lineRule="auto"/>
              <w:rPr>
                <w:rFonts w:ascii="Arial" w:hAnsi="Arial" w:cs="Arial"/>
              </w:rPr>
            </w:pPr>
            <w:r>
              <w:rPr>
                <w:rFonts w:ascii="Arial" w:hAnsi="Arial" w:cs="Arial"/>
              </w:rPr>
              <w:t>24/06/2024</w:t>
            </w:r>
          </w:p>
        </w:tc>
        <w:tc>
          <w:tcPr>
            <w:tcW w:w="924" w:type="pct"/>
            <w:gridSpan w:val="2"/>
          </w:tcPr>
          <w:p w:rsidR="001345C8" w:rsidRPr="001345C8" w:rsidRDefault="001345C8" w:rsidP="001345C8">
            <w:pPr>
              <w:spacing w:line="360" w:lineRule="auto"/>
              <w:rPr>
                <w:rFonts w:ascii="Arial" w:hAnsi="Arial" w:cs="Arial"/>
              </w:rPr>
            </w:pPr>
          </w:p>
        </w:tc>
      </w:tr>
      <w:tr w:rsidR="00EE76A2" w:rsidRPr="00452363" w:rsidTr="007E6AC7">
        <w:trPr>
          <w:trHeight w:val="452"/>
        </w:trPr>
        <w:tc>
          <w:tcPr>
            <w:tcW w:w="2301" w:type="pct"/>
            <w:gridSpan w:val="2"/>
          </w:tcPr>
          <w:p w:rsidR="00EE76A2" w:rsidRPr="00E223CC" w:rsidRDefault="00EE76A2" w:rsidP="00A346E3">
            <w:pPr>
              <w:spacing w:line="360" w:lineRule="auto"/>
              <w:rPr>
                <w:rFonts w:ascii="Arial" w:hAnsi="Arial" w:cs="Arial"/>
              </w:rPr>
            </w:pPr>
          </w:p>
        </w:tc>
        <w:tc>
          <w:tcPr>
            <w:tcW w:w="1742" w:type="pct"/>
            <w:gridSpan w:val="2"/>
            <w:vMerge w:val="restart"/>
          </w:tcPr>
          <w:p w:rsidR="00EE76A2" w:rsidRPr="00E223CC" w:rsidRDefault="00EE76A2" w:rsidP="00A346E3">
            <w:pPr>
              <w:spacing w:line="360" w:lineRule="auto"/>
              <w:rPr>
                <w:rFonts w:ascii="Arial" w:hAnsi="Arial" w:cs="Arial"/>
              </w:rPr>
            </w:pPr>
          </w:p>
        </w:tc>
        <w:tc>
          <w:tcPr>
            <w:tcW w:w="957" w:type="pct"/>
            <w:gridSpan w:val="2"/>
          </w:tcPr>
          <w:p w:rsidR="00EE76A2" w:rsidRPr="00E223CC" w:rsidRDefault="00EE76A2" w:rsidP="00A346E3">
            <w:pPr>
              <w:spacing w:line="360" w:lineRule="auto"/>
              <w:rPr>
                <w:rFonts w:ascii="Arial" w:hAnsi="Arial" w:cs="Arial"/>
              </w:rPr>
            </w:pPr>
          </w:p>
        </w:tc>
      </w:tr>
      <w:tr w:rsidR="00EE76A2" w:rsidRPr="00452363" w:rsidTr="007E6AC7">
        <w:trPr>
          <w:trHeight w:val="435"/>
        </w:trPr>
        <w:tc>
          <w:tcPr>
            <w:tcW w:w="2301" w:type="pct"/>
            <w:gridSpan w:val="2"/>
          </w:tcPr>
          <w:p w:rsidR="00EE76A2" w:rsidRPr="00E223CC" w:rsidRDefault="00EE76A2" w:rsidP="00A346E3">
            <w:pPr>
              <w:spacing w:line="360" w:lineRule="auto"/>
              <w:rPr>
                <w:rFonts w:ascii="Arial" w:hAnsi="Arial" w:cs="Arial"/>
              </w:rPr>
            </w:pPr>
          </w:p>
        </w:tc>
        <w:tc>
          <w:tcPr>
            <w:tcW w:w="1742" w:type="pct"/>
            <w:gridSpan w:val="2"/>
            <w:vMerge/>
          </w:tcPr>
          <w:p w:rsidR="00EE76A2" w:rsidRPr="00E223CC" w:rsidRDefault="00EE76A2" w:rsidP="00A346E3">
            <w:pPr>
              <w:spacing w:line="360" w:lineRule="auto"/>
              <w:rPr>
                <w:rFonts w:ascii="Arial" w:hAnsi="Arial" w:cs="Arial"/>
              </w:rPr>
            </w:pPr>
          </w:p>
        </w:tc>
        <w:tc>
          <w:tcPr>
            <w:tcW w:w="957" w:type="pct"/>
            <w:gridSpan w:val="2"/>
          </w:tcPr>
          <w:p w:rsidR="00EE76A2" w:rsidRPr="00E223CC" w:rsidRDefault="00EE76A2" w:rsidP="00A346E3">
            <w:pPr>
              <w:spacing w:line="360" w:lineRule="auto"/>
              <w:rPr>
                <w:rFonts w:ascii="Arial" w:hAnsi="Arial" w:cs="Arial"/>
              </w:rPr>
            </w:pPr>
          </w:p>
        </w:tc>
      </w:tr>
      <w:tr w:rsidR="00EE76A2" w:rsidRPr="00452363" w:rsidTr="007E6AC7">
        <w:trPr>
          <w:trHeight w:val="1111"/>
        </w:trPr>
        <w:tc>
          <w:tcPr>
            <w:tcW w:w="2301" w:type="pct"/>
            <w:gridSpan w:val="2"/>
          </w:tcPr>
          <w:p w:rsidR="00EE76A2" w:rsidRPr="00E223CC" w:rsidRDefault="00EE76A2" w:rsidP="00A346E3">
            <w:pPr>
              <w:spacing w:line="360" w:lineRule="auto"/>
              <w:rPr>
                <w:rFonts w:ascii="Arial" w:hAnsi="Arial" w:cs="Arial"/>
              </w:rPr>
            </w:pPr>
          </w:p>
        </w:tc>
        <w:tc>
          <w:tcPr>
            <w:tcW w:w="1742" w:type="pct"/>
            <w:gridSpan w:val="2"/>
            <w:vMerge/>
          </w:tcPr>
          <w:p w:rsidR="00EE76A2" w:rsidRPr="00E223CC" w:rsidRDefault="00EE76A2" w:rsidP="00A346E3">
            <w:pPr>
              <w:spacing w:line="360" w:lineRule="auto"/>
              <w:rPr>
                <w:rFonts w:ascii="Arial" w:hAnsi="Arial" w:cs="Arial"/>
              </w:rPr>
            </w:pPr>
          </w:p>
        </w:tc>
        <w:tc>
          <w:tcPr>
            <w:tcW w:w="957" w:type="pct"/>
            <w:gridSpan w:val="2"/>
          </w:tcPr>
          <w:p w:rsidR="00EE76A2" w:rsidRPr="00E223CC" w:rsidRDefault="00EE76A2" w:rsidP="00A346E3">
            <w:pPr>
              <w:spacing w:line="360" w:lineRule="auto"/>
              <w:rPr>
                <w:rFonts w:ascii="Arial" w:hAnsi="Arial" w:cs="Arial"/>
              </w:rPr>
            </w:pPr>
          </w:p>
        </w:tc>
      </w:tr>
      <w:tr w:rsidR="00EE76A2" w:rsidRPr="00452363" w:rsidTr="007E6AC7">
        <w:trPr>
          <w:trHeight w:val="452"/>
        </w:trPr>
        <w:tc>
          <w:tcPr>
            <w:tcW w:w="2301" w:type="pct"/>
            <w:gridSpan w:val="2"/>
          </w:tcPr>
          <w:p w:rsidR="00EE76A2" w:rsidRPr="00E223CC" w:rsidRDefault="00EE76A2" w:rsidP="00A346E3">
            <w:pPr>
              <w:spacing w:line="360" w:lineRule="auto"/>
              <w:rPr>
                <w:rFonts w:ascii="Arial" w:hAnsi="Arial" w:cs="Arial"/>
              </w:rPr>
            </w:pPr>
          </w:p>
        </w:tc>
        <w:tc>
          <w:tcPr>
            <w:tcW w:w="2699" w:type="pct"/>
            <w:gridSpan w:val="4"/>
            <w:vMerge w:val="restart"/>
          </w:tcPr>
          <w:p w:rsidR="00EE76A2" w:rsidRPr="00E223CC" w:rsidRDefault="00EE76A2" w:rsidP="00A346E3">
            <w:pPr>
              <w:spacing w:line="360" w:lineRule="auto"/>
              <w:rPr>
                <w:rFonts w:ascii="Arial" w:hAnsi="Arial" w:cs="Arial"/>
              </w:rPr>
            </w:pPr>
          </w:p>
        </w:tc>
      </w:tr>
      <w:tr w:rsidR="00EE76A2" w:rsidRPr="00452363" w:rsidTr="007E6A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2"/>
          <w:wBefore w:w="2301" w:type="pct"/>
          <w:trHeight w:val="414"/>
        </w:trPr>
        <w:tc>
          <w:tcPr>
            <w:tcW w:w="2699" w:type="pct"/>
            <w:gridSpan w:val="4"/>
            <w:vMerge/>
            <w:tcBorders>
              <w:left w:val="nil"/>
              <w:bottom w:val="nil"/>
              <w:right w:val="nil"/>
            </w:tcBorders>
          </w:tcPr>
          <w:p w:rsidR="00EE76A2" w:rsidRPr="00E223CC" w:rsidRDefault="00EE76A2" w:rsidP="00A346E3">
            <w:pPr>
              <w:spacing w:line="360" w:lineRule="auto"/>
              <w:rPr>
                <w:rFonts w:ascii="Arial" w:hAnsi="Arial" w:cs="Arial"/>
              </w:rPr>
            </w:pPr>
          </w:p>
        </w:tc>
      </w:tr>
    </w:tbl>
    <w:p w:rsidR="00B5019B" w:rsidRDefault="00B5019B" w:rsidP="00FD2838">
      <w:pPr>
        <w:spacing w:line="360" w:lineRule="auto"/>
        <w:rPr>
          <w:rFonts w:ascii="Arial" w:hAnsi="Arial" w:cs="Arial"/>
          <w:b/>
          <w:sz w:val="22"/>
          <w:szCs w:val="22"/>
        </w:rPr>
      </w:pPr>
    </w:p>
    <w:sectPr w:rsidR="00B5019B" w:rsidSect="00221685">
      <w:headerReference w:type="even" r:id="rId10"/>
      <w:headerReference w:type="default" r:id="rId11"/>
      <w:footerReference w:type="even" r:id="rId12"/>
      <w:footerReference w:type="default" r:id="rId13"/>
      <w:headerReference w:type="first" r:id="rId14"/>
      <w:footerReference w:type="first" r:id="rId15"/>
      <w:pgSz w:w="11907" w:h="16839" w:code="9"/>
      <w:pgMar w:top="1152" w:right="1152" w:bottom="1152" w:left="115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24A5D" w:rsidRDefault="00324A5D" w:rsidP="0021770D">
      <w:r>
        <w:separator/>
      </w:r>
    </w:p>
  </w:endnote>
  <w:endnote w:type="continuationSeparator" w:id="0">
    <w:p w:rsidR="00324A5D" w:rsidRDefault="00324A5D" w:rsidP="00217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7AF1" w:rsidRDefault="000E7A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7AF1" w:rsidRDefault="000E7AF1">
    <w:pPr>
      <w:pStyle w:val="Footer"/>
    </w:pPr>
    <w:r>
      <w:fldChar w:fldCharType="begin"/>
    </w:r>
    <w:r>
      <w:instrText xml:space="preserve"> PAGE   \* MERGEFORMAT </w:instrText>
    </w:r>
    <w:r>
      <w:fldChar w:fldCharType="separate"/>
    </w:r>
    <w:r w:rsidR="00FD2838">
      <w:rPr>
        <w:noProof/>
      </w:rPr>
      <w:t>4</w:t>
    </w:r>
    <w:r>
      <w:rPr>
        <w:noProof/>
      </w:rPr>
      <w:fldChar w:fldCharType="end"/>
    </w:r>
  </w:p>
  <w:p w:rsidR="000E7AF1" w:rsidRDefault="000E7A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7AF1" w:rsidRDefault="000E7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24A5D" w:rsidRDefault="00324A5D" w:rsidP="0021770D">
      <w:r>
        <w:separator/>
      </w:r>
    </w:p>
  </w:footnote>
  <w:footnote w:type="continuationSeparator" w:id="0">
    <w:p w:rsidR="00324A5D" w:rsidRDefault="00324A5D" w:rsidP="00217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7AF1" w:rsidRDefault="000E7A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7AF1" w:rsidRDefault="000E7A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7AF1" w:rsidRDefault="000E7A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3726"/>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FB55B4"/>
    <w:multiLevelType w:val="hybridMultilevel"/>
    <w:tmpl w:val="3C563E1E"/>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83468B8"/>
    <w:multiLevelType w:val="multilevel"/>
    <w:tmpl w:val="585E8ED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4C90B23"/>
    <w:multiLevelType w:val="hybridMultilevel"/>
    <w:tmpl w:val="C734AF68"/>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5D3734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3D5C46"/>
    <w:multiLevelType w:val="hybridMultilevel"/>
    <w:tmpl w:val="8A2410F6"/>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6420C7B"/>
    <w:multiLevelType w:val="hybridMultilevel"/>
    <w:tmpl w:val="F1C848CC"/>
    <w:lvl w:ilvl="0" w:tplc="C382D0FC">
      <w:start w:val="1"/>
      <w:numFmt w:val="bullet"/>
      <w:lvlText w:val=""/>
      <w:lvlJc w:val="left"/>
      <w:pPr>
        <w:tabs>
          <w:tab w:val="num" w:pos="360"/>
        </w:tabs>
        <w:ind w:left="360" w:hanging="360"/>
      </w:pPr>
      <w:rPr>
        <w:rFonts w:ascii="Wingdings" w:hAnsi="Wingdings" w:hint="default"/>
        <w:color w:val="9BBB59"/>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CD97227"/>
    <w:multiLevelType w:val="hybridMultilevel"/>
    <w:tmpl w:val="40A214A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0E7011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EB5F3B"/>
    <w:multiLevelType w:val="hybridMultilevel"/>
    <w:tmpl w:val="5A00349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A7303A"/>
    <w:multiLevelType w:val="hybridMultilevel"/>
    <w:tmpl w:val="D16A62E6"/>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F1156A7"/>
    <w:multiLevelType w:val="hybridMultilevel"/>
    <w:tmpl w:val="0C64C344"/>
    <w:lvl w:ilvl="0" w:tplc="C382D0FC">
      <w:start w:val="1"/>
      <w:numFmt w:val="bullet"/>
      <w:lvlText w:val=""/>
      <w:lvlJc w:val="left"/>
      <w:pPr>
        <w:tabs>
          <w:tab w:val="num" w:pos="720"/>
        </w:tabs>
        <w:ind w:left="720" w:hanging="360"/>
      </w:pPr>
      <w:rPr>
        <w:rFonts w:ascii="Wingdings" w:hAnsi="Wingdings" w:hint="default"/>
        <w:color w:val="9BBB59"/>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72664F2"/>
    <w:multiLevelType w:val="hybridMultilevel"/>
    <w:tmpl w:val="EE90D43E"/>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BDC1774"/>
    <w:multiLevelType w:val="hybridMultilevel"/>
    <w:tmpl w:val="A5D68FE6"/>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F613622"/>
    <w:multiLevelType w:val="hybridMultilevel"/>
    <w:tmpl w:val="F2B47D92"/>
    <w:lvl w:ilvl="0" w:tplc="C382D0FC">
      <w:start w:val="1"/>
      <w:numFmt w:val="bullet"/>
      <w:lvlText w:val=""/>
      <w:lvlJc w:val="left"/>
      <w:pPr>
        <w:tabs>
          <w:tab w:val="num" w:pos="360"/>
        </w:tabs>
        <w:ind w:left="360" w:hanging="360"/>
      </w:pPr>
      <w:rPr>
        <w:rFonts w:ascii="Wingdings" w:hAnsi="Wingdings" w:hint="default"/>
        <w:color w:val="9BBB59"/>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0D56BC4"/>
    <w:multiLevelType w:val="hybridMultilevel"/>
    <w:tmpl w:val="FF10C182"/>
    <w:lvl w:ilvl="0" w:tplc="C382D0FC">
      <w:start w:val="1"/>
      <w:numFmt w:val="bullet"/>
      <w:lvlText w:val=""/>
      <w:lvlJc w:val="left"/>
      <w:pPr>
        <w:tabs>
          <w:tab w:val="num" w:pos="360"/>
        </w:tabs>
        <w:ind w:left="360" w:hanging="360"/>
      </w:pPr>
      <w:rPr>
        <w:rFonts w:ascii="Wingdings" w:hAnsi="Wingdings" w:hint="default"/>
        <w:color w:val="9BBB59"/>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92C7308"/>
    <w:multiLevelType w:val="hybridMultilevel"/>
    <w:tmpl w:val="B65EAD10"/>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D7B2F1C"/>
    <w:multiLevelType w:val="hybridMultilevel"/>
    <w:tmpl w:val="26641E2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E8E691A"/>
    <w:multiLevelType w:val="hybridMultilevel"/>
    <w:tmpl w:val="BFE0855A"/>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675CE0"/>
    <w:multiLevelType w:val="hybridMultilevel"/>
    <w:tmpl w:val="4C6C396A"/>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32D328D"/>
    <w:multiLevelType w:val="hybridMultilevel"/>
    <w:tmpl w:val="224C4A64"/>
    <w:lvl w:ilvl="0" w:tplc="351A896E">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D25D6F"/>
    <w:multiLevelType w:val="hybridMultilevel"/>
    <w:tmpl w:val="8688817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E0F3DDF"/>
    <w:multiLevelType w:val="hybridMultilevel"/>
    <w:tmpl w:val="2606402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E25785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F49341A"/>
    <w:multiLevelType w:val="hybridMultilevel"/>
    <w:tmpl w:val="2C7CEE66"/>
    <w:lvl w:ilvl="0" w:tplc="C382D0FC">
      <w:start w:val="1"/>
      <w:numFmt w:val="bullet"/>
      <w:lvlText w:val=""/>
      <w:lvlJc w:val="left"/>
      <w:pPr>
        <w:tabs>
          <w:tab w:val="num" w:pos="360"/>
        </w:tabs>
        <w:ind w:left="360" w:hanging="360"/>
      </w:pPr>
      <w:rPr>
        <w:rFonts w:ascii="Wingdings" w:hAnsi="Wingdings" w:hint="default"/>
        <w:color w:val="9BBB59"/>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68D760D"/>
    <w:multiLevelType w:val="hybridMultilevel"/>
    <w:tmpl w:val="255EF75E"/>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6A16A86"/>
    <w:multiLevelType w:val="hybridMultilevel"/>
    <w:tmpl w:val="C5D29D08"/>
    <w:lvl w:ilvl="0" w:tplc="FFFFFFFF">
      <w:start w:val="1"/>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E86740"/>
    <w:multiLevelType w:val="hybridMultilevel"/>
    <w:tmpl w:val="253CD2D4"/>
    <w:lvl w:ilvl="0" w:tplc="C382D0FC">
      <w:start w:val="1"/>
      <w:numFmt w:val="bullet"/>
      <w:lvlText w:val=""/>
      <w:lvlJc w:val="left"/>
      <w:pPr>
        <w:ind w:left="360" w:hanging="360"/>
      </w:pPr>
      <w:rPr>
        <w:rFonts w:ascii="Wingdings" w:hAnsi="Wingdings" w:hint="default"/>
        <w:color w:val="9BBB5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6B5FF1"/>
    <w:multiLevelType w:val="hybridMultilevel"/>
    <w:tmpl w:val="DEC6D306"/>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2784227"/>
    <w:multiLevelType w:val="hybridMultilevel"/>
    <w:tmpl w:val="2F4CC0D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56F768E"/>
    <w:multiLevelType w:val="hybridMultilevel"/>
    <w:tmpl w:val="D5B64C60"/>
    <w:lvl w:ilvl="0" w:tplc="351A896E">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6823377"/>
    <w:multiLevelType w:val="hybridMultilevel"/>
    <w:tmpl w:val="4CE20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6DD5A71"/>
    <w:multiLevelType w:val="hybridMultilevel"/>
    <w:tmpl w:val="8B76A5DE"/>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A364F1E"/>
    <w:multiLevelType w:val="hybridMultilevel"/>
    <w:tmpl w:val="0F78B41C"/>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E456D81"/>
    <w:multiLevelType w:val="hybridMultilevel"/>
    <w:tmpl w:val="60DE79FA"/>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999141332">
    <w:abstractNumId w:val="4"/>
  </w:num>
  <w:num w:numId="2" w16cid:durableId="414938103">
    <w:abstractNumId w:val="13"/>
  </w:num>
  <w:num w:numId="3" w16cid:durableId="659503149">
    <w:abstractNumId w:val="17"/>
  </w:num>
  <w:num w:numId="4" w16cid:durableId="1428844344">
    <w:abstractNumId w:val="3"/>
  </w:num>
  <w:num w:numId="5" w16cid:durableId="186720705">
    <w:abstractNumId w:val="18"/>
  </w:num>
  <w:num w:numId="6" w16cid:durableId="652180009">
    <w:abstractNumId w:val="7"/>
  </w:num>
  <w:num w:numId="7" w16cid:durableId="1462846006">
    <w:abstractNumId w:val="29"/>
  </w:num>
  <w:num w:numId="8" w16cid:durableId="1176119081">
    <w:abstractNumId w:val="10"/>
  </w:num>
  <w:num w:numId="9" w16cid:durableId="279339894">
    <w:abstractNumId w:val="12"/>
  </w:num>
  <w:num w:numId="10" w16cid:durableId="1633897503">
    <w:abstractNumId w:val="9"/>
  </w:num>
  <w:num w:numId="11" w16cid:durableId="147944996">
    <w:abstractNumId w:val="25"/>
  </w:num>
  <w:num w:numId="12" w16cid:durableId="63143141">
    <w:abstractNumId w:val="21"/>
  </w:num>
  <w:num w:numId="13" w16cid:durableId="795834212">
    <w:abstractNumId w:val="32"/>
  </w:num>
  <w:num w:numId="14" w16cid:durableId="453868916">
    <w:abstractNumId w:val="19"/>
  </w:num>
  <w:num w:numId="15" w16cid:durableId="275332038">
    <w:abstractNumId w:val="0"/>
  </w:num>
  <w:num w:numId="16" w16cid:durableId="1712995015">
    <w:abstractNumId w:val="23"/>
  </w:num>
  <w:num w:numId="17" w16cid:durableId="606279420">
    <w:abstractNumId w:val="8"/>
  </w:num>
  <w:num w:numId="18" w16cid:durableId="1703746945">
    <w:abstractNumId w:val="22"/>
  </w:num>
  <w:num w:numId="19" w16cid:durableId="419525961">
    <w:abstractNumId w:val="34"/>
  </w:num>
  <w:num w:numId="20" w16cid:durableId="1045759865">
    <w:abstractNumId w:val="31"/>
  </w:num>
  <w:num w:numId="21" w16cid:durableId="1313874591">
    <w:abstractNumId w:val="26"/>
  </w:num>
  <w:num w:numId="22" w16cid:durableId="1941644663">
    <w:abstractNumId w:val="1"/>
  </w:num>
  <w:num w:numId="23" w16cid:durableId="2089766002">
    <w:abstractNumId w:val="16"/>
  </w:num>
  <w:num w:numId="24" w16cid:durableId="96146403">
    <w:abstractNumId w:val="28"/>
  </w:num>
  <w:num w:numId="25" w16cid:durableId="589508338">
    <w:abstractNumId w:val="33"/>
  </w:num>
  <w:num w:numId="26" w16cid:durableId="600994261">
    <w:abstractNumId w:val="5"/>
  </w:num>
  <w:num w:numId="27" w16cid:durableId="1050493996">
    <w:abstractNumId w:val="2"/>
  </w:num>
  <w:num w:numId="28" w16cid:durableId="527987519">
    <w:abstractNumId w:val="14"/>
  </w:num>
  <w:num w:numId="29" w16cid:durableId="2119642438">
    <w:abstractNumId w:val="15"/>
  </w:num>
  <w:num w:numId="30" w16cid:durableId="372078474">
    <w:abstractNumId w:val="6"/>
  </w:num>
  <w:num w:numId="31" w16cid:durableId="1142774839">
    <w:abstractNumId w:val="11"/>
  </w:num>
  <w:num w:numId="32" w16cid:durableId="1708949366">
    <w:abstractNumId w:val="24"/>
  </w:num>
  <w:num w:numId="33" w16cid:durableId="353465173">
    <w:abstractNumId w:val="27"/>
  </w:num>
  <w:num w:numId="34" w16cid:durableId="1174414769">
    <w:abstractNumId w:val="20"/>
  </w:num>
  <w:num w:numId="35" w16cid:durableId="81888870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51A"/>
    <w:rsid w:val="000044BA"/>
    <w:rsid w:val="0005544B"/>
    <w:rsid w:val="00081549"/>
    <w:rsid w:val="000B4F85"/>
    <w:rsid w:val="000E7AF1"/>
    <w:rsid w:val="000F0B2F"/>
    <w:rsid w:val="000F24EC"/>
    <w:rsid w:val="00102930"/>
    <w:rsid w:val="0010615E"/>
    <w:rsid w:val="00115348"/>
    <w:rsid w:val="00122859"/>
    <w:rsid w:val="00126343"/>
    <w:rsid w:val="00126FFA"/>
    <w:rsid w:val="001345C8"/>
    <w:rsid w:val="001D3652"/>
    <w:rsid w:val="0021770D"/>
    <w:rsid w:val="00221685"/>
    <w:rsid w:val="002222DC"/>
    <w:rsid w:val="00246C25"/>
    <w:rsid w:val="0025340C"/>
    <w:rsid w:val="00253984"/>
    <w:rsid w:val="00266CFA"/>
    <w:rsid w:val="00272D9D"/>
    <w:rsid w:val="00295B17"/>
    <w:rsid w:val="002A15B5"/>
    <w:rsid w:val="002A20C7"/>
    <w:rsid w:val="002A4A13"/>
    <w:rsid w:val="002A7F2A"/>
    <w:rsid w:val="002B29FA"/>
    <w:rsid w:val="00305FB6"/>
    <w:rsid w:val="00315227"/>
    <w:rsid w:val="003226CF"/>
    <w:rsid w:val="00323D1E"/>
    <w:rsid w:val="00324A5D"/>
    <w:rsid w:val="003407AC"/>
    <w:rsid w:val="00360270"/>
    <w:rsid w:val="0036183C"/>
    <w:rsid w:val="00364F99"/>
    <w:rsid w:val="003754AB"/>
    <w:rsid w:val="003A0EEC"/>
    <w:rsid w:val="003C2D6A"/>
    <w:rsid w:val="003D1C6E"/>
    <w:rsid w:val="003F21E5"/>
    <w:rsid w:val="004021A4"/>
    <w:rsid w:val="00435D8D"/>
    <w:rsid w:val="00437016"/>
    <w:rsid w:val="004504B8"/>
    <w:rsid w:val="00450AA8"/>
    <w:rsid w:val="00452363"/>
    <w:rsid w:val="00462318"/>
    <w:rsid w:val="00480505"/>
    <w:rsid w:val="00484F37"/>
    <w:rsid w:val="00497A0F"/>
    <w:rsid w:val="004B1CAB"/>
    <w:rsid w:val="004C6542"/>
    <w:rsid w:val="00502D31"/>
    <w:rsid w:val="005643CF"/>
    <w:rsid w:val="00573185"/>
    <w:rsid w:val="005751D5"/>
    <w:rsid w:val="0058232E"/>
    <w:rsid w:val="005B45BF"/>
    <w:rsid w:val="005C0F56"/>
    <w:rsid w:val="005E7489"/>
    <w:rsid w:val="005F3916"/>
    <w:rsid w:val="00603C8C"/>
    <w:rsid w:val="00612963"/>
    <w:rsid w:val="006344A0"/>
    <w:rsid w:val="00644FAF"/>
    <w:rsid w:val="00652886"/>
    <w:rsid w:val="00656D96"/>
    <w:rsid w:val="00693A03"/>
    <w:rsid w:val="006B289B"/>
    <w:rsid w:val="006B6710"/>
    <w:rsid w:val="00704C10"/>
    <w:rsid w:val="007072FC"/>
    <w:rsid w:val="007307F7"/>
    <w:rsid w:val="00732F89"/>
    <w:rsid w:val="00733C19"/>
    <w:rsid w:val="00737C00"/>
    <w:rsid w:val="00743A4F"/>
    <w:rsid w:val="00746DB6"/>
    <w:rsid w:val="00754DB7"/>
    <w:rsid w:val="00791E88"/>
    <w:rsid w:val="007A2DC5"/>
    <w:rsid w:val="007A52E8"/>
    <w:rsid w:val="007B1B72"/>
    <w:rsid w:val="007C0186"/>
    <w:rsid w:val="007E6AC7"/>
    <w:rsid w:val="007F2F36"/>
    <w:rsid w:val="008052ED"/>
    <w:rsid w:val="0081093A"/>
    <w:rsid w:val="00826603"/>
    <w:rsid w:val="00884381"/>
    <w:rsid w:val="008A33C9"/>
    <w:rsid w:val="008A516A"/>
    <w:rsid w:val="00904BC3"/>
    <w:rsid w:val="00906004"/>
    <w:rsid w:val="00907250"/>
    <w:rsid w:val="00912D8D"/>
    <w:rsid w:val="00995334"/>
    <w:rsid w:val="00996486"/>
    <w:rsid w:val="009979E3"/>
    <w:rsid w:val="00A343F0"/>
    <w:rsid w:val="00A346E3"/>
    <w:rsid w:val="00A44D31"/>
    <w:rsid w:val="00A60DCD"/>
    <w:rsid w:val="00AA42E8"/>
    <w:rsid w:val="00AB059C"/>
    <w:rsid w:val="00AE13F2"/>
    <w:rsid w:val="00AE1EEB"/>
    <w:rsid w:val="00AE26AB"/>
    <w:rsid w:val="00AE48FB"/>
    <w:rsid w:val="00B25624"/>
    <w:rsid w:val="00B34E5C"/>
    <w:rsid w:val="00B5019B"/>
    <w:rsid w:val="00BC63E2"/>
    <w:rsid w:val="00BF48F2"/>
    <w:rsid w:val="00C20FB8"/>
    <w:rsid w:val="00C4246C"/>
    <w:rsid w:val="00C45B19"/>
    <w:rsid w:val="00C47A2F"/>
    <w:rsid w:val="00C649E5"/>
    <w:rsid w:val="00C6713E"/>
    <w:rsid w:val="00C71E0E"/>
    <w:rsid w:val="00C830D5"/>
    <w:rsid w:val="00C84EA2"/>
    <w:rsid w:val="00C85088"/>
    <w:rsid w:val="00CD61A7"/>
    <w:rsid w:val="00D11B4A"/>
    <w:rsid w:val="00D1342D"/>
    <w:rsid w:val="00D16DC4"/>
    <w:rsid w:val="00D30B42"/>
    <w:rsid w:val="00D3432C"/>
    <w:rsid w:val="00D34E27"/>
    <w:rsid w:val="00D42DAD"/>
    <w:rsid w:val="00D54881"/>
    <w:rsid w:val="00D87764"/>
    <w:rsid w:val="00DC045B"/>
    <w:rsid w:val="00E02110"/>
    <w:rsid w:val="00E223CC"/>
    <w:rsid w:val="00E4297F"/>
    <w:rsid w:val="00E431CB"/>
    <w:rsid w:val="00E51263"/>
    <w:rsid w:val="00E52578"/>
    <w:rsid w:val="00E54FDC"/>
    <w:rsid w:val="00E63EAD"/>
    <w:rsid w:val="00E65254"/>
    <w:rsid w:val="00E82CA4"/>
    <w:rsid w:val="00E869EB"/>
    <w:rsid w:val="00EA7EC0"/>
    <w:rsid w:val="00EB7803"/>
    <w:rsid w:val="00EE6848"/>
    <w:rsid w:val="00EE76A2"/>
    <w:rsid w:val="00F129DF"/>
    <w:rsid w:val="00F17923"/>
    <w:rsid w:val="00F44F4A"/>
    <w:rsid w:val="00F57ABF"/>
    <w:rsid w:val="00F57D5E"/>
    <w:rsid w:val="00FA351A"/>
    <w:rsid w:val="00FC44CF"/>
    <w:rsid w:val="00FD2838"/>
    <w:rsid w:val="00FD493D"/>
    <w:rsid w:val="00FE2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469254-5B2A-CC49-984C-CBB1FBFB9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51A"/>
    <w:rPr>
      <w:rFonts w:ascii="Times New Roman" w:hAnsi="Times New Roman"/>
      <w:sz w:val="24"/>
      <w:szCs w:val="24"/>
    </w:rPr>
  </w:style>
  <w:style w:type="paragraph" w:styleId="Heading1">
    <w:name w:val="heading 1"/>
    <w:basedOn w:val="Normal"/>
    <w:next w:val="Normal"/>
    <w:link w:val="Heading1Char"/>
    <w:uiPriority w:val="9"/>
    <w:qFormat/>
    <w:rsid w:val="00FD493D"/>
    <w:pPr>
      <w:keepNext/>
      <w:spacing w:before="120" w:after="12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D493D"/>
    <w:rPr>
      <w:rFonts w:ascii="Arial" w:hAnsi="Arial" w:cs="Arial"/>
      <w:b/>
      <w:bCs/>
      <w:sz w:val="24"/>
      <w:szCs w:val="24"/>
      <w:lang w:val="en-GB" w:eastAsia="en-GB"/>
    </w:rPr>
  </w:style>
  <w:style w:type="paragraph" w:styleId="ListParagraph">
    <w:name w:val="List Paragraph"/>
    <w:basedOn w:val="Normal"/>
    <w:uiPriority w:val="34"/>
    <w:qFormat/>
    <w:rsid w:val="00FD493D"/>
    <w:pPr>
      <w:ind w:left="720"/>
      <w:contextualSpacing/>
    </w:pPr>
  </w:style>
  <w:style w:type="character" w:styleId="Strong">
    <w:name w:val="Strong"/>
    <w:uiPriority w:val="22"/>
    <w:qFormat/>
    <w:rsid w:val="00305FB6"/>
    <w:rPr>
      <w:rFonts w:cs="Times New Roman"/>
      <w:b/>
      <w:bCs/>
    </w:rPr>
  </w:style>
  <w:style w:type="character" w:styleId="Hyperlink">
    <w:name w:val="Hyperlink"/>
    <w:uiPriority w:val="99"/>
    <w:semiHidden/>
    <w:rsid w:val="00305FB6"/>
    <w:rPr>
      <w:rFonts w:cs="Times New Roman"/>
      <w:color w:val="0000FF"/>
      <w:u w:val="single"/>
    </w:rPr>
  </w:style>
  <w:style w:type="table" w:styleId="TableGrid">
    <w:name w:val="Table Grid"/>
    <w:basedOn w:val="TableNormal"/>
    <w:uiPriority w:val="59"/>
    <w:rsid w:val="00272D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1770D"/>
    <w:pPr>
      <w:tabs>
        <w:tab w:val="center" w:pos="4680"/>
        <w:tab w:val="right" w:pos="9360"/>
      </w:tabs>
    </w:pPr>
  </w:style>
  <w:style w:type="character" w:customStyle="1" w:styleId="HeaderChar">
    <w:name w:val="Header Char"/>
    <w:link w:val="Header"/>
    <w:uiPriority w:val="99"/>
    <w:locked/>
    <w:rsid w:val="0021770D"/>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21770D"/>
    <w:pPr>
      <w:tabs>
        <w:tab w:val="center" w:pos="4680"/>
        <w:tab w:val="right" w:pos="9360"/>
      </w:tabs>
    </w:pPr>
  </w:style>
  <w:style w:type="character" w:customStyle="1" w:styleId="FooterChar">
    <w:name w:val="Footer Char"/>
    <w:link w:val="Footer"/>
    <w:uiPriority w:val="99"/>
    <w:locked/>
    <w:rsid w:val="0021770D"/>
    <w:rPr>
      <w:rFonts w:ascii="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21770D"/>
    <w:rPr>
      <w:rFonts w:ascii="Tahoma" w:hAnsi="Tahoma" w:cs="Tahoma"/>
      <w:sz w:val="16"/>
      <w:szCs w:val="16"/>
    </w:rPr>
  </w:style>
  <w:style w:type="character" w:customStyle="1" w:styleId="BalloonTextChar">
    <w:name w:val="Balloon Text Char"/>
    <w:link w:val="BalloonText"/>
    <w:uiPriority w:val="99"/>
    <w:semiHidden/>
    <w:locked/>
    <w:rsid w:val="0021770D"/>
    <w:rPr>
      <w:rFonts w:ascii="Tahoma" w:hAnsi="Tahoma" w:cs="Tahoma"/>
      <w:sz w:val="16"/>
      <w:szCs w:val="16"/>
      <w:lang w:val="en-GB" w:eastAsia="en-GB"/>
    </w:rPr>
  </w:style>
  <w:style w:type="paragraph" w:customStyle="1" w:styleId="Blockquote">
    <w:name w:val="Blockquote"/>
    <w:basedOn w:val="Normal"/>
    <w:rsid w:val="00EA7EC0"/>
    <w:pPr>
      <w:spacing w:before="100" w:after="100"/>
      <w:ind w:left="360" w:right="360"/>
    </w:pPr>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532413">
      <w:bodyDiv w:val="1"/>
      <w:marLeft w:val="0"/>
      <w:marRight w:val="0"/>
      <w:marTop w:val="0"/>
      <w:marBottom w:val="0"/>
      <w:divBdr>
        <w:top w:val="none" w:sz="0" w:space="0" w:color="auto"/>
        <w:left w:val="none" w:sz="0" w:space="0" w:color="auto"/>
        <w:bottom w:val="none" w:sz="0" w:space="0" w:color="auto"/>
        <w:right w:val="none" w:sz="0" w:space="0" w:color="auto"/>
      </w:divBdr>
    </w:div>
    <w:div w:id="1652296449">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se.gov.uk/riddor/index.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se.gov.uk/riddor/when-do-i-report.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Portreath Pre-School</vt:lpstr>
    </vt:vector>
  </TitlesOfParts>
  <Company/>
  <LinksUpToDate>false</LinksUpToDate>
  <CharactersWithSpaces>7591</CharactersWithSpaces>
  <SharedDoc>false</SharedDoc>
  <HLinks>
    <vt:vector size="12" baseType="variant">
      <vt:variant>
        <vt:i4>65541</vt:i4>
      </vt:variant>
      <vt:variant>
        <vt:i4>3</vt:i4>
      </vt:variant>
      <vt:variant>
        <vt:i4>0</vt:i4>
      </vt:variant>
      <vt:variant>
        <vt:i4>5</vt:i4>
      </vt:variant>
      <vt:variant>
        <vt:lpwstr>http://www.hse.gov.uk/riddor/when-do-i-report.htm</vt:lpwstr>
      </vt:variant>
      <vt:variant>
        <vt:lpwstr/>
      </vt:variant>
      <vt:variant>
        <vt:i4>6422560</vt:i4>
      </vt:variant>
      <vt:variant>
        <vt:i4>0</vt:i4>
      </vt:variant>
      <vt:variant>
        <vt:i4>0</vt:i4>
      </vt:variant>
      <vt:variant>
        <vt:i4>5</vt:i4>
      </vt:variant>
      <vt:variant>
        <vt:lpwstr>http://www.hse.gov.uk/riddor/index.htm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Portreath Pre-School</dc:title>
  <dc:subject/>
  <dc:creator>user</dc:creator>
  <cp:keywords/>
  <cp:lastModifiedBy>User</cp:lastModifiedBy>
  <cp:revision>2</cp:revision>
  <cp:lastPrinted>2016-01-18T09:54:00Z</cp:lastPrinted>
  <dcterms:created xsi:type="dcterms:W3CDTF">2024-10-16T12:33:00Z</dcterms:created>
  <dcterms:modified xsi:type="dcterms:W3CDTF">2024-10-16T12:33:00Z</dcterms:modified>
</cp:coreProperties>
</file>