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62A" w:rsidRPr="00DE121B" w:rsidRDefault="002A462A" w:rsidP="00A829FC">
      <w:pPr>
        <w:spacing w:line="360" w:lineRule="auto"/>
        <w:rPr>
          <w:rFonts w:ascii="Arial" w:hAnsi="Arial" w:cs="Arial"/>
          <w:b/>
        </w:rPr>
      </w:pPr>
      <w:r w:rsidRPr="00DE121B">
        <w:rPr>
          <w:rFonts w:ascii="Arial" w:hAnsi="Arial" w:cs="Arial"/>
          <w:b/>
        </w:rPr>
        <w:t>Policy statement</w:t>
      </w:r>
    </w:p>
    <w:p w:rsidR="0008574B" w:rsidRPr="00DE121B" w:rsidRDefault="00DE121B" w:rsidP="00A829FC">
      <w:pPr>
        <w:spacing w:line="360" w:lineRule="auto"/>
        <w:rPr>
          <w:rFonts w:ascii="Arial" w:hAnsi="Arial" w:cs="Arial"/>
          <w:b/>
        </w:rPr>
      </w:pPr>
      <w:r w:rsidRPr="00DE121B">
        <w:rPr>
          <w:rFonts w:ascii="Arial" w:hAnsi="Arial" w:cs="Arial"/>
          <w:b/>
        </w:rPr>
        <w:t>Our policy</w:t>
      </w:r>
      <w:r w:rsidR="002B1D5F">
        <w:rPr>
          <w:rFonts w:ascii="Arial" w:hAnsi="Arial" w:cs="Arial"/>
          <w:b/>
        </w:rPr>
        <w:t xml:space="preserve"> </w:t>
      </w:r>
      <w:r w:rsidRPr="00DE121B">
        <w:rPr>
          <w:rFonts w:ascii="Arial" w:hAnsi="Arial" w:cs="Arial"/>
          <w:b/>
        </w:rPr>
        <w:t>reflects the requ</w:t>
      </w:r>
      <w:r w:rsidR="00986EEA">
        <w:rPr>
          <w:rFonts w:ascii="Arial" w:hAnsi="Arial" w:cs="Arial"/>
          <w:b/>
        </w:rPr>
        <w:t>irements of the EYFS 20</w:t>
      </w:r>
      <w:r w:rsidR="00750741">
        <w:rPr>
          <w:rFonts w:ascii="Arial" w:hAnsi="Arial" w:cs="Arial"/>
          <w:b/>
        </w:rPr>
        <w:t>2</w:t>
      </w:r>
      <w:r w:rsidR="00565878">
        <w:rPr>
          <w:rFonts w:ascii="Arial" w:hAnsi="Arial" w:cs="Arial"/>
          <w:b/>
        </w:rPr>
        <w:t>4</w:t>
      </w:r>
      <w:r w:rsidR="00986EEA">
        <w:rPr>
          <w:rFonts w:ascii="Arial" w:hAnsi="Arial" w:cs="Arial"/>
          <w:b/>
        </w:rPr>
        <w:t xml:space="preserve"> </w:t>
      </w:r>
      <w:proofErr w:type="gramStart"/>
      <w:r w:rsidR="00986EEA">
        <w:rPr>
          <w:rFonts w:ascii="Arial" w:hAnsi="Arial" w:cs="Arial"/>
          <w:b/>
        </w:rPr>
        <w:t>-  3.</w:t>
      </w:r>
      <w:r w:rsidR="00565878">
        <w:rPr>
          <w:rFonts w:ascii="Arial" w:hAnsi="Arial" w:cs="Arial"/>
          <w:b/>
        </w:rPr>
        <w:t>55</w:t>
      </w:r>
      <w:proofErr w:type="gramEnd"/>
      <w:r w:rsidR="00986EEA">
        <w:rPr>
          <w:rFonts w:ascii="Arial" w:hAnsi="Arial" w:cs="Arial"/>
          <w:b/>
        </w:rPr>
        <w:t>, 3.</w:t>
      </w:r>
      <w:r w:rsidR="00565878">
        <w:rPr>
          <w:rFonts w:ascii="Arial" w:hAnsi="Arial" w:cs="Arial"/>
          <w:b/>
        </w:rPr>
        <w:t>56</w:t>
      </w:r>
      <w:r w:rsidR="00750741">
        <w:rPr>
          <w:rFonts w:ascii="Arial" w:hAnsi="Arial" w:cs="Arial"/>
          <w:b/>
        </w:rPr>
        <w:t>, 3.5</w:t>
      </w:r>
      <w:r w:rsidR="00565878">
        <w:rPr>
          <w:rFonts w:ascii="Arial" w:hAnsi="Arial" w:cs="Arial"/>
          <w:b/>
        </w:rPr>
        <w:t>7</w:t>
      </w:r>
    </w:p>
    <w:p w:rsidR="000439F4" w:rsidRPr="00DE121B" w:rsidRDefault="0008574B" w:rsidP="00DF03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21B">
        <w:rPr>
          <w:rFonts w:ascii="Arial" w:hAnsi="Arial" w:cs="Arial"/>
        </w:rPr>
        <w:t>This setting regards snack and meal times as an importan</w:t>
      </w:r>
      <w:r w:rsidR="00970879" w:rsidRPr="00DE121B">
        <w:rPr>
          <w:rFonts w:ascii="Arial" w:hAnsi="Arial" w:cs="Arial"/>
        </w:rPr>
        <w:t xml:space="preserve">t part of the setting's </w:t>
      </w:r>
      <w:r w:rsidRPr="00DE121B">
        <w:rPr>
          <w:rFonts w:ascii="Arial" w:hAnsi="Arial" w:cs="Arial"/>
        </w:rPr>
        <w:t xml:space="preserve">day. Eating represents a social time for children and adults and helps children to learn about healthy eating. </w:t>
      </w:r>
      <w:r w:rsidR="00AB2AEA" w:rsidRPr="00DE121B">
        <w:rPr>
          <w:rFonts w:ascii="Arial" w:hAnsi="Arial" w:cs="Arial"/>
        </w:rPr>
        <w:t xml:space="preserve"> </w:t>
      </w:r>
      <w:r w:rsidRPr="00DE121B">
        <w:rPr>
          <w:rFonts w:ascii="Arial" w:hAnsi="Arial" w:cs="Arial"/>
        </w:rPr>
        <w:t xml:space="preserve">At snack and meal times, we aim to provide </w:t>
      </w:r>
      <w:r w:rsidR="002C54FD">
        <w:rPr>
          <w:rFonts w:ascii="Arial" w:hAnsi="Arial" w:cs="Arial"/>
        </w:rPr>
        <w:t xml:space="preserve">a balance of </w:t>
      </w:r>
      <w:r w:rsidRPr="00DE121B">
        <w:rPr>
          <w:rFonts w:ascii="Arial" w:hAnsi="Arial" w:cs="Arial"/>
        </w:rPr>
        <w:t xml:space="preserve">nutritious food, which meets the children's individual dietary needs. </w:t>
      </w:r>
      <w:r w:rsidR="00A21BD9" w:rsidRPr="00DE121B">
        <w:rPr>
          <w:rFonts w:ascii="Arial" w:hAnsi="Arial" w:cs="Arial"/>
        </w:rPr>
        <w:t xml:space="preserve"> </w:t>
      </w:r>
      <w:r w:rsidR="000439F4" w:rsidRPr="00DE121B">
        <w:rPr>
          <w:rFonts w:ascii="Arial" w:hAnsi="Arial" w:cs="Arial"/>
        </w:rPr>
        <w:t>The weekly menu will provide the children in our care with a tasty, varied diet. All the children in our care will have suitable food made available for them.</w:t>
      </w:r>
      <w:r w:rsidR="008D24A9">
        <w:rPr>
          <w:rFonts w:ascii="Arial" w:hAnsi="Arial" w:cs="Arial"/>
        </w:rPr>
        <w:t xml:space="preserve"> All staff will prepare and serve food in accordance to our Food Hygiene Policy.</w:t>
      </w:r>
    </w:p>
    <w:p w:rsidR="00A21BD9" w:rsidRPr="00DE121B" w:rsidRDefault="00A21BD9" w:rsidP="00DF0377">
      <w:pPr>
        <w:spacing w:line="360" w:lineRule="auto"/>
        <w:jc w:val="both"/>
        <w:rPr>
          <w:rFonts w:ascii="Arial" w:hAnsi="Arial" w:cs="Arial"/>
        </w:rPr>
      </w:pPr>
    </w:p>
    <w:p w:rsidR="008606F2" w:rsidRPr="00DE121B" w:rsidRDefault="00C468C4" w:rsidP="004B4D5E">
      <w:pPr>
        <w:spacing w:line="360" w:lineRule="auto"/>
        <w:rPr>
          <w:rFonts w:ascii="Arial" w:hAnsi="Arial" w:cs="Arial"/>
          <w:b/>
        </w:rPr>
      </w:pPr>
      <w:r w:rsidRPr="00DE121B">
        <w:rPr>
          <w:rFonts w:ascii="Arial" w:hAnsi="Arial" w:cs="Arial"/>
          <w:b/>
        </w:rPr>
        <w:t>Procedure</w:t>
      </w:r>
      <w:r w:rsidR="00DE121B" w:rsidRPr="00DE121B">
        <w:rPr>
          <w:rFonts w:ascii="Arial" w:hAnsi="Arial" w:cs="Arial"/>
          <w:b/>
        </w:rPr>
        <w:t>s</w:t>
      </w:r>
    </w:p>
    <w:p w:rsidR="004B4D5E" w:rsidRPr="00DE121B" w:rsidRDefault="004B4D5E" w:rsidP="00DF0377">
      <w:pPr>
        <w:spacing w:line="360" w:lineRule="auto"/>
        <w:jc w:val="both"/>
        <w:rPr>
          <w:rFonts w:ascii="Arial" w:hAnsi="Arial" w:cs="Arial"/>
          <w:b/>
        </w:rPr>
      </w:pPr>
      <w:r w:rsidRPr="00DE121B">
        <w:rPr>
          <w:rFonts w:ascii="Arial" w:hAnsi="Arial" w:cs="Arial"/>
        </w:rPr>
        <w:t>The weekly menu will be on display in advance on the parent notice board</w:t>
      </w:r>
      <w:r w:rsidR="00986EEA">
        <w:rPr>
          <w:rFonts w:ascii="Arial" w:hAnsi="Arial" w:cs="Arial"/>
        </w:rPr>
        <w:t xml:space="preserve"> (inside)</w:t>
      </w:r>
      <w:r w:rsidRPr="00DE121B">
        <w:rPr>
          <w:rFonts w:ascii="Arial" w:hAnsi="Arial" w:cs="Arial"/>
        </w:rPr>
        <w:t xml:space="preserve"> and on the web site. Recipes will be </w:t>
      </w:r>
      <w:r w:rsidR="002B1D5F">
        <w:rPr>
          <w:rFonts w:ascii="Arial" w:hAnsi="Arial" w:cs="Arial"/>
        </w:rPr>
        <w:t xml:space="preserve">made </w:t>
      </w:r>
      <w:r w:rsidRPr="00DE121B">
        <w:rPr>
          <w:rFonts w:ascii="Arial" w:hAnsi="Arial" w:cs="Arial"/>
        </w:rPr>
        <w:t>available to parents.</w:t>
      </w:r>
    </w:p>
    <w:p w:rsidR="00DF0823" w:rsidRPr="00DE121B" w:rsidRDefault="00DF0823" w:rsidP="00DF0377">
      <w:pPr>
        <w:spacing w:line="360" w:lineRule="auto"/>
        <w:jc w:val="both"/>
        <w:rPr>
          <w:rFonts w:ascii="Arial" w:hAnsi="Arial" w:cs="Arial"/>
          <w:b/>
        </w:rPr>
      </w:pPr>
    </w:p>
    <w:p w:rsidR="0008574B" w:rsidRPr="00E4180B" w:rsidRDefault="0008574B" w:rsidP="00785158">
      <w:pPr>
        <w:spacing w:line="360" w:lineRule="auto"/>
        <w:rPr>
          <w:rFonts w:ascii="Arial" w:hAnsi="Arial" w:cs="Arial"/>
          <w:b/>
        </w:rPr>
      </w:pPr>
      <w:r w:rsidRPr="00E4180B">
        <w:rPr>
          <w:rFonts w:ascii="Arial" w:hAnsi="Arial" w:cs="Arial"/>
          <w:b/>
        </w:rPr>
        <w:t>We follow the</w:t>
      </w:r>
      <w:r w:rsidR="00A21BD9" w:rsidRPr="00E4180B">
        <w:rPr>
          <w:rFonts w:ascii="Arial" w:hAnsi="Arial" w:cs="Arial"/>
          <w:b/>
        </w:rPr>
        <w:t>se</w:t>
      </w:r>
      <w:r w:rsidRPr="00E4180B">
        <w:rPr>
          <w:rFonts w:ascii="Arial" w:hAnsi="Arial" w:cs="Arial"/>
          <w:b/>
        </w:rPr>
        <w:t xml:space="preserve"> procedures to promote healthy eating in our setting.</w:t>
      </w:r>
    </w:p>
    <w:p w:rsidR="0008574B" w:rsidRDefault="0008574B" w:rsidP="0022488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Before a child starts to attend the setting, we find out from parents their children's dietary needs and preferences,</w:t>
      </w:r>
      <w:r w:rsidR="001544F2" w:rsidRPr="00DE121B">
        <w:rPr>
          <w:rFonts w:ascii="Arial" w:hAnsi="Arial" w:cs="Arial"/>
        </w:rPr>
        <w:t xml:space="preserve"> including any allergies. </w:t>
      </w:r>
      <w:r w:rsidR="00F232E3" w:rsidRPr="00DE121B">
        <w:rPr>
          <w:rFonts w:ascii="Arial" w:hAnsi="Arial" w:cs="Arial"/>
        </w:rPr>
        <w:t>A specific allergy plan is in place to deal with any child having an allergic reaction.</w:t>
      </w:r>
      <w:r w:rsidR="001544F2" w:rsidRPr="00DE121B">
        <w:rPr>
          <w:rFonts w:ascii="Arial" w:hAnsi="Arial" w:cs="Arial"/>
        </w:rPr>
        <w:t xml:space="preserve"> (See the Managing Children with Allergies policy.</w:t>
      </w:r>
      <w:r w:rsidRPr="00DE121B">
        <w:rPr>
          <w:rFonts w:ascii="Arial" w:hAnsi="Arial" w:cs="Arial"/>
        </w:rPr>
        <w:t>)</w:t>
      </w:r>
    </w:p>
    <w:p w:rsidR="00DF0377" w:rsidRDefault="00DF0377" w:rsidP="00DF0377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BA077A" w:rsidRDefault="00BA077A" w:rsidP="0022488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our website we have a nutrition page to give parent’s information regarding snack in the setting and Allergens advice. </w:t>
      </w:r>
    </w:p>
    <w:p w:rsidR="00DF0377" w:rsidRPr="00DE121B" w:rsidRDefault="00DF0377" w:rsidP="00DF0377">
      <w:pPr>
        <w:autoSpaceDE w:val="0"/>
        <w:autoSpaceDN w:val="0"/>
        <w:adjustRightInd w:val="0"/>
        <w:rPr>
          <w:rFonts w:ascii="Arial" w:hAnsi="Arial" w:cs="Arial"/>
        </w:rPr>
      </w:pPr>
    </w:p>
    <w:p w:rsidR="00BA077A" w:rsidRPr="00BA077A" w:rsidRDefault="0008574B" w:rsidP="00BA077A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A077A">
        <w:rPr>
          <w:rFonts w:ascii="Arial" w:hAnsi="Arial" w:cs="Arial"/>
        </w:rPr>
        <w:t>We record information about each c</w:t>
      </w:r>
      <w:r w:rsidR="00BA077A" w:rsidRPr="00BA077A">
        <w:rPr>
          <w:rFonts w:ascii="Arial" w:hAnsi="Arial" w:cs="Arial"/>
        </w:rPr>
        <w:t>hild's dietary needs in her/his</w:t>
      </w:r>
    </w:p>
    <w:p w:rsidR="0008574B" w:rsidRDefault="0008574B" w:rsidP="00BA077A">
      <w:pPr>
        <w:pStyle w:val="NoSpacing"/>
        <w:ind w:left="360" w:firstLine="720"/>
        <w:rPr>
          <w:rFonts w:ascii="Arial" w:hAnsi="Arial" w:cs="Arial"/>
        </w:rPr>
      </w:pPr>
      <w:r w:rsidRPr="00BA077A">
        <w:rPr>
          <w:rFonts w:ascii="Arial" w:hAnsi="Arial" w:cs="Arial"/>
        </w:rPr>
        <w:t>registration record and parents sign the record to signify that it is correct.</w:t>
      </w:r>
    </w:p>
    <w:p w:rsidR="00DF0377" w:rsidRPr="00BA077A" w:rsidRDefault="00DF0377" w:rsidP="00BA077A">
      <w:pPr>
        <w:pStyle w:val="NoSpacing"/>
        <w:ind w:left="360" w:firstLine="720"/>
        <w:rPr>
          <w:rFonts w:ascii="Arial" w:hAnsi="Arial" w:cs="Arial"/>
        </w:rPr>
      </w:pPr>
    </w:p>
    <w:p w:rsidR="0008574B" w:rsidRDefault="0008574B" w:rsidP="00BA077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BA077A">
        <w:rPr>
          <w:rFonts w:ascii="Arial" w:hAnsi="Arial" w:cs="Arial"/>
        </w:rPr>
        <w:t>We regularly consult with parents to ensure that our records of their children's dietary needs - including any allergies - are up</w:t>
      </w:r>
      <w:r w:rsidR="001544F2" w:rsidRPr="00BA077A">
        <w:rPr>
          <w:rFonts w:ascii="Arial" w:hAnsi="Arial" w:cs="Arial"/>
        </w:rPr>
        <w:t>-</w:t>
      </w:r>
      <w:r w:rsidRPr="00BA077A">
        <w:rPr>
          <w:rFonts w:ascii="Arial" w:hAnsi="Arial" w:cs="Arial"/>
        </w:rPr>
        <w:t>to</w:t>
      </w:r>
      <w:r w:rsidR="001544F2" w:rsidRPr="00BA077A">
        <w:rPr>
          <w:rFonts w:ascii="Arial" w:hAnsi="Arial" w:cs="Arial"/>
        </w:rPr>
        <w:t>-</w:t>
      </w:r>
      <w:r w:rsidRPr="00BA077A">
        <w:rPr>
          <w:rFonts w:ascii="Arial" w:hAnsi="Arial" w:cs="Arial"/>
        </w:rPr>
        <w:t xml:space="preserve">date. </w:t>
      </w:r>
    </w:p>
    <w:p w:rsidR="00DF0377" w:rsidRPr="00BA077A" w:rsidRDefault="00DF0377" w:rsidP="00DF0377">
      <w:pPr>
        <w:pStyle w:val="NoSpacing"/>
        <w:ind w:left="1080"/>
        <w:rPr>
          <w:rFonts w:ascii="Arial" w:hAnsi="Arial" w:cs="Arial"/>
        </w:rPr>
      </w:pPr>
    </w:p>
    <w:p w:rsidR="00DF0377" w:rsidRPr="00DF0377" w:rsidRDefault="0008574B" w:rsidP="00DF0377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F0377">
        <w:rPr>
          <w:rFonts w:ascii="Arial" w:hAnsi="Arial" w:cs="Arial"/>
        </w:rPr>
        <w:t>We display current information about individual children's dietary needs so that all staff and volunteer</w:t>
      </w:r>
      <w:r w:rsidR="00DF0377" w:rsidRPr="00DF0377">
        <w:rPr>
          <w:rFonts w:ascii="Arial" w:hAnsi="Arial" w:cs="Arial"/>
        </w:rPr>
        <w:t>s are fully informed about them, (back of top cupboard door in the kitchen, during the hours that the pre-school is open).</w:t>
      </w:r>
    </w:p>
    <w:p w:rsidR="00DF0377" w:rsidRPr="00BA077A" w:rsidRDefault="00DF0377" w:rsidP="00DF0377">
      <w:pPr>
        <w:pStyle w:val="NoSpacing"/>
        <w:rPr>
          <w:rFonts w:ascii="Arial" w:hAnsi="Arial" w:cs="Arial"/>
        </w:rPr>
      </w:pPr>
    </w:p>
    <w:p w:rsidR="004B4D5E" w:rsidRDefault="0008574B" w:rsidP="0022488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We implement systems to ensure that children receive only food and drink that is consistent with their dietary needs and preferences as well as their parents' wishes.</w:t>
      </w:r>
      <w:r w:rsidR="004B4D5E" w:rsidRPr="00DE121B">
        <w:rPr>
          <w:rFonts w:ascii="Arial" w:hAnsi="Arial" w:cs="Arial"/>
        </w:rPr>
        <w:t xml:space="preserve"> Parents of children who are on special diets will be asked to provide as much information as possible about suitable foods and in some cases may be asked to provide </w:t>
      </w:r>
      <w:r w:rsidR="00DF0377">
        <w:rPr>
          <w:rFonts w:ascii="Arial" w:hAnsi="Arial" w:cs="Arial"/>
        </w:rPr>
        <w:t xml:space="preserve">some items of </w:t>
      </w:r>
      <w:r w:rsidR="004B4D5E" w:rsidRPr="00DE121B">
        <w:rPr>
          <w:rFonts w:ascii="Arial" w:hAnsi="Arial" w:cs="Arial"/>
        </w:rPr>
        <w:t>the food themselves.</w:t>
      </w:r>
    </w:p>
    <w:p w:rsidR="00A3045A" w:rsidRDefault="00A3045A" w:rsidP="00F232E3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A3045A" w:rsidRPr="00DE121B" w:rsidRDefault="00A3045A" w:rsidP="0022488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Portreath Pre-School actively promotes breast feeding by providing access to private areas for breast feeding if wished. If parents ask for support in this </w:t>
      </w:r>
      <w:proofErr w:type="gramStart"/>
      <w:r>
        <w:rPr>
          <w:rFonts w:ascii="Arial" w:hAnsi="Arial" w:cs="Arial"/>
        </w:rPr>
        <w:t>matter</w:t>
      </w:r>
      <w:proofErr w:type="gramEnd"/>
      <w:r>
        <w:rPr>
          <w:rFonts w:ascii="Arial" w:hAnsi="Arial" w:cs="Arial"/>
        </w:rPr>
        <w:t xml:space="preserve"> we are able to signpost parents to groups and agencies that </w:t>
      </w:r>
      <w:r>
        <w:rPr>
          <w:rFonts w:ascii="Arial" w:hAnsi="Arial" w:cs="Arial"/>
        </w:rPr>
        <w:lastRenderedPageBreak/>
        <w:t>can help, such as Redruth Bosom Buddies. Although we know that ‘breast is best’</w:t>
      </w:r>
      <w:r w:rsidR="00C92359">
        <w:rPr>
          <w:rFonts w:ascii="Arial" w:hAnsi="Arial" w:cs="Arial"/>
        </w:rPr>
        <w:t xml:space="preserve"> we respect a </w:t>
      </w:r>
      <w:r w:rsidR="00BA077A">
        <w:rPr>
          <w:rFonts w:ascii="Arial" w:hAnsi="Arial" w:cs="Arial"/>
        </w:rPr>
        <w:t>parent’s</w:t>
      </w:r>
      <w:r w:rsidR="00C92359">
        <w:rPr>
          <w:rFonts w:ascii="Arial" w:hAnsi="Arial" w:cs="Arial"/>
        </w:rPr>
        <w:t xml:space="preserve"> decision to bottle feed.</w:t>
      </w:r>
      <w:r w:rsidR="001A1AB5">
        <w:rPr>
          <w:rFonts w:ascii="Arial" w:hAnsi="Arial" w:cs="Arial"/>
        </w:rPr>
        <w:t xml:space="preserve"> </w:t>
      </w:r>
    </w:p>
    <w:p w:rsidR="004B4D5E" w:rsidRPr="00DE121B" w:rsidRDefault="004B4D5E" w:rsidP="00F232E3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224886" w:rsidRDefault="00224886" w:rsidP="00A21BD9">
      <w:pPr>
        <w:spacing w:line="360" w:lineRule="auto"/>
        <w:rPr>
          <w:rFonts w:ascii="Arial" w:hAnsi="Arial" w:cs="Arial"/>
        </w:rPr>
      </w:pPr>
    </w:p>
    <w:p w:rsidR="00BA077A" w:rsidRDefault="00BA077A" w:rsidP="00A21BD9">
      <w:pPr>
        <w:spacing w:line="360" w:lineRule="auto"/>
        <w:rPr>
          <w:rFonts w:ascii="Arial" w:hAnsi="Arial" w:cs="Arial"/>
          <w:b/>
          <w:i/>
        </w:rPr>
      </w:pPr>
    </w:p>
    <w:p w:rsidR="0008574B" w:rsidRDefault="008B493A" w:rsidP="00A21BD9">
      <w:pPr>
        <w:spacing w:line="360" w:lineRule="auto"/>
        <w:rPr>
          <w:rFonts w:ascii="Arial" w:hAnsi="Arial" w:cs="Arial"/>
          <w:b/>
          <w:i/>
        </w:rPr>
      </w:pPr>
      <w:r w:rsidRPr="00DE121B">
        <w:rPr>
          <w:rFonts w:ascii="Arial" w:hAnsi="Arial" w:cs="Arial"/>
          <w:b/>
          <w:i/>
        </w:rPr>
        <w:t>Packed lunches</w:t>
      </w:r>
    </w:p>
    <w:p w:rsidR="00B23F5F" w:rsidRPr="00B23F5F" w:rsidRDefault="00B23F5F" w:rsidP="00A21BD9">
      <w:pPr>
        <w:spacing w:line="360" w:lineRule="auto"/>
        <w:rPr>
          <w:rFonts w:ascii="Arial" w:hAnsi="Arial" w:cs="Arial"/>
          <w:b/>
          <w:i/>
        </w:rPr>
      </w:pPr>
    </w:p>
    <w:p w:rsidR="00DE121B" w:rsidRDefault="00B23F5F" w:rsidP="0022488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8574B" w:rsidRPr="00DE121B">
        <w:rPr>
          <w:rFonts w:ascii="Arial" w:hAnsi="Arial" w:cs="Arial"/>
        </w:rPr>
        <w:t>encourage parents to provide</w:t>
      </w:r>
      <w:r w:rsidR="00DE121B">
        <w:rPr>
          <w:rFonts w:ascii="Arial" w:hAnsi="Arial" w:cs="Arial"/>
        </w:rPr>
        <w:t xml:space="preserve"> a </w:t>
      </w:r>
      <w:proofErr w:type="gramStart"/>
      <w:r w:rsidR="00DE121B">
        <w:rPr>
          <w:rFonts w:ascii="Arial" w:hAnsi="Arial" w:cs="Arial"/>
        </w:rPr>
        <w:t>well balanced</w:t>
      </w:r>
      <w:proofErr w:type="gramEnd"/>
      <w:r w:rsidR="00DE121B">
        <w:rPr>
          <w:rFonts w:ascii="Arial" w:hAnsi="Arial" w:cs="Arial"/>
        </w:rPr>
        <w:t xml:space="preserve"> lunchbox containing one food from each of the following categories; carbohydrates, protein, calcium, vegetables, fruit.</w:t>
      </w:r>
      <w:r w:rsidR="00224886" w:rsidRPr="00224886">
        <w:rPr>
          <w:rFonts w:ascii="Arial" w:hAnsi="Arial" w:cs="Arial"/>
        </w:rPr>
        <w:t xml:space="preserve"> </w:t>
      </w:r>
      <w:r w:rsidR="00224886" w:rsidRPr="00DE121B">
        <w:rPr>
          <w:rFonts w:ascii="Arial" w:hAnsi="Arial" w:cs="Arial"/>
        </w:rPr>
        <w:t>Advice will be given to parents about su</w:t>
      </w:r>
      <w:r w:rsidR="00DF0377">
        <w:rPr>
          <w:rFonts w:ascii="Arial" w:hAnsi="Arial" w:cs="Arial"/>
        </w:rPr>
        <w:t xml:space="preserve">itable foods to bring from home.  During home visits information is shared with parents about suitable contents of lunch boxes. </w:t>
      </w:r>
    </w:p>
    <w:p w:rsidR="00DF0377" w:rsidRDefault="00DF0377" w:rsidP="00DF0377">
      <w:pPr>
        <w:spacing w:line="360" w:lineRule="auto"/>
        <w:ind w:left="720"/>
        <w:rPr>
          <w:rFonts w:ascii="Arial" w:hAnsi="Arial" w:cs="Arial"/>
        </w:rPr>
      </w:pPr>
    </w:p>
    <w:p w:rsidR="00DF0377" w:rsidRDefault="0008574B" w:rsidP="00DF0377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E121B">
        <w:rPr>
          <w:rFonts w:ascii="Arial" w:hAnsi="Arial" w:cs="Arial"/>
        </w:rPr>
        <w:t>We discourage sweet drinks and can provide children with wat</w:t>
      </w:r>
      <w:r w:rsidR="001A1AB5">
        <w:rPr>
          <w:rFonts w:ascii="Arial" w:hAnsi="Arial" w:cs="Arial"/>
        </w:rPr>
        <w:t>er or milk.</w:t>
      </w:r>
    </w:p>
    <w:p w:rsidR="00DF0377" w:rsidRPr="00DF0377" w:rsidRDefault="00DF0377" w:rsidP="00DF0377">
      <w:pPr>
        <w:spacing w:line="360" w:lineRule="auto"/>
        <w:rPr>
          <w:rFonts w:ascii="Arial" w:hAnsi="Arial" w:cs="Arial"/>
        </w:rPr>
      </w:pPr>
    </w:p>
    <w:p w:rsidR="0008574B" w:rsidRDefault="00B23F5F" w:rsidP="0022488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8574B" w:rsidRPr="00DE121B">
        <w:rPr>
          <w:rFonts w:ascii="Arial" w:hAnsi="Arial" w:cs="Arial"/>
        </w:rPr>
        <w:t>discourage packed lunch contents that consist largely of crisps, processed foods, sweet drinks and sweet products suc</w:t>
      </w:r>
      <w:r w:rsidR="00224886">
        <w:rPr>
          <w:rFonts w:ascii="Arial" w:hAnsi="Arial" w:cs="Arial"/>
        </w:rPr>
        <w:t xml:space="preserve">h as cakes or biscuits. </w:t>
      </w:r>
    </w:p>
    <w:p w:rsidR="00DF0377" w:rsidRPr="00DE121B" w:rsidRDefault="00DF0377" w:rsidP="00DF0377">
      <w:pPr>
        <w:spacing w:line="360" w:lineRule="auto"/>
        <w:rPr>
          <w:rFonts w:ascii="Arial" w:hAnsi="Arial" w:cs="Arial"/>
        </w:rPr>
      </w:pPr>
    </w:p>
    <w:p w:rsidR="0008574B" w:rsidRDefault="00B23F5F" w:rsidP="0022488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08574B" w:rsidRPr="00DE121B">
        <w:rPr>
          <w:rFonts w:ascii="Arial" w:hAnsi="Arial" w:cs="Arial"/>
        </w:rPr>
        <w:t>provide children</w:t>
      </w:r>
      <w:r w:rsidR="00BA00ED" w:rsidRPr="00DE121B">
        <w:rPr>
          <w:rFonts w:ascii="Arial" w:hAnsi="Arial" w:cs="Arial"/>
        </w:rPr>
        <w:t>,</w:t>
      </w:r>
      <w:r w:rsidR="0008574B" w:rsidRPr="00DE121B">
        <w:rPr>
          <w:rFonts w:ascii="Arial" w:hAnsi="Arial" w:cs="Arial"/>
        </w:rPr>
        <w:t xml:space="preserve"> bringing packed lunches</w:t>
      </w:r>
      <w:r w:rsidR="00BA00ED" w:rsidRPr="00DE121B">
        <w:rPr>
          <w:rFonts w:ascii="Arial" w:hAnsi="Arial" w:cs="Arial"/>
        </w:rPr>
        <w:t>, with plates,</w:t>
      </w:r>
      <w:r w:rsidR="0008574B" w:rsidRPr="00DE121B">
        <w:rPr>
          <w:rFonts w:ascii="Arial" w:hAnsi="Arial" w:cs="Arial"/>
        </w:rPr>
        <w:t xml:space="preserve"> cups and cutler</w:t>
      </w:r>
      <w:r w:rsidR="000439F4" w:rsidRPr="00DE121B">
        <w:rPr>
          <w:rFonts w:ascii="Arial" w:hAnsi="Arial" w:cs="Arial"/>
        </w:rPr>
        <w:t>y if needed.</w:t>
      </w:r>
    </w:p>
    <w:p w:rsidR="00DF0377" w:rsidRPr="00DE121B" w:rsidRDefault="00DF0377" w:rsidP="00DF0377">
      <w:pPr>
        <w:spacing w:line="360" w:lineRule="auto"/>
        <w:rPr>
          <w:rFonts w:ascii="Arial" w:hAnsi="Arial" w:cs="Arial"/>
        </w:rPr>
      </w:pPr>
    </w:p>
    <w:p w:rsidR="0008574B" w:rsidRDefault="00B23F5F" w:rsidP="0022488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A3045A">
        <w:rPr>
          <w:rFonts w:ascii="Arial" w:hAnsi="Arial" w:cs="Arial"/>
        </w:rPr>
        <w:t xml:space="preserve">ensure staff will sit with the children, acting as a good role model, </w:t>
      </w:r>
      <w:r w:rsidR="0008574B" w:rsidRPr="00DE121B">
        <w:rPr>
          <w:rFonts w:ascii="Arial" w:hAnsi="Arial" w:cs="Arial"/>
        </w:rPr>
        <w:t xml:space="preserve">so that the mealtime is a social occasion. </w:t>
      </w:r>
    </w:p>
    <w:p w:rsidR="00DF0377" w:rsidRPr="00DE121B" w:rsidRDefault="00DF0377" w:rsidP="00DF0377">
      <w:pPr>
        <w:spacing w:line="360" w:lineRule="auto"/>
        <w:rPr>
          <w:rFonts w:ascii="Arial" w:hAnsi="Arial" w:cs="Arial"/>
        </w:rPr>
      </w:pPr>
    </w:p>
    <w:p w:rsidR="004B4D5E" w:rsidRPr="00DE121B" w:rsidRDefault="001A1AB5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Milk and water will</w:t>
      </w:r>
      <w:r w:rsidR="004B4D5E" w:rsidRPr="00DE121B">
        <w:rPr>
          <w:rFonts w:ascii="Arial" w:hAnsi="Arial" w:cs="Arial"/>
        </w:rPr>
        <w:t xml:space="preserve"> be served with morning and afternoon snacks.</w:t>
      </w:r>
    </w:p>
    <w:p w:rsidR="00B23F5F" w:rsidRDefault="00B23F5F" w:rsidP="006455A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4B4D5E" w:rsidRPr="00DE121B" w:rsidRDefault="004B4D5E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Soy milk drinks will only be given as a substitute f</w:t>
      </w:r>
      <w:r w:rsidR="00B23F5F">
        <w:rPr>
          <w:rFonts w:ascii="Arial" w:hAnsi="Arial" w:cs="Arial"/>
        </w:rPr>
        <w:t>or cow’s milk with parents</w:t>
      </w:r>
      <w:r w:rsidR="00A3045A">
        <w:rPr>
          <w:rFonts w:ascii="Arial" w:hAnsi="Arial" w:cs="Arial"/>
        </w:rPr>
        <w:t>’</w:t>
      </w:r>
      <w:r w:rsidR="00B23F5F">
        <w:rPr>
          <w:rFonts w:ascii="Arial" w:hAnsi="Arial" w:cs="Arial"/>
        </w:rPr>
        <w:t xml:space="preserve"> agreement and </w:t>
      </w:r>
      <w:r w:rsidRPr="00DE121B">
        <w:rPr>
          <w:rFonts w:ascii="Arial" w:hAnsi="Arial" w:cs="Arial"/>
        </w:rPr>
        <w:t>then only t</w:t>
      </w:r>
      <w:r w:rsidR="00B23F5F">
        <w:rPr>
          <w:rFonts w:ascii="Arial" w:hAnsi="Arial" w:cs="Arial"/>
        </w:rPr>
        <w:t>hose fortified with calcium should</w:t>
      </w:r>
      <w:r w:rsidRPr="00DE121B">
        <w:rPr>
          <w:rFonts w:ascii="Arial" w:hAnsi="Arial" w:cs="Arial"/>
        </w:rPr>
        <w:t xml:space="preserve"> be given.</w:t>
      </w:r>
    </w:p>
    <w:p w:rsidR="004B4D5E" w:rsidRPr="00DE121B" w:rsidRDefault="004B4D5E" w:rsidP="006455AB">
      <w:pPr>
        <w:autoSpaceDE w:val="0"/>
        <w:autoSpaceDN w:val="0"/>
        <w:adjustRightInd w:val="0"/>
        <w:ind w:left="-360"/>
        <w:rPr>
          <w:rFonts w:ascii="Arial" w:hAnsi="Arial" w:cs="Arial"/>
        </w:rPr>
      </w:pPr>
    </w:p>
    <w:p w:rsidR="004B4D5E" w:rsidRPr="00DE121B" w:rsidRDefault="004B4D5E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 xml:space="preserve">Water will be available at </w:t>
      </w:r>
      <w:r w:rsidR="001A1AB5">
        <w:rPr>
          <w:rFonts w:ascii="Arial" w:hAnsi="Arial" w:cs="Arial"/>
        </w:rPr>
        <w:t xml:space="preserve">all </w:t>
      </w:r>
      <w:proofErr w:type="gramStart"/>
      <w:r w:rsidR="001A1AB5">
        <w:rPr>
          <w:rFonts w:ascii="Arial" w:hAnsi="Arial" w:cs="Arial"/>
        </w:rPr>
        <w:t>times,</w:t>
      </w:r>
      <w:proofErr w:type="gramEnd"/>
      <w:r w:rsidR="001A1AB5">
        <w:rPr>
          <w:rFonts w:ascii="Arial" w:hAnsi="Arial" w:cs="Arial"/>
        </w:rPr>
        <w:t xml:space="preserve"> children drink out of open cups unless they find this difficult. We discourage any cup with a valve as t</w:t>
      </w:r>
      <w:r w:rsidR="00DF0377">
        <w:rPr>
          <w:rFonts w:ascii="Arial" w:hAnsi="Arial" w:cs="Arial"/>
        </w:rPr>
        <w:t>his can a</w:t>
      </w:r>
      <w:r w:rsidR="00BA077A">
        <w:rPr>
          <w:rFonts w:ascii="Arial" w:hAnsi="Arial" w:cs="Arial"/>
        </w:rPr>
        <w:t>ffect a child’s teeth.</w:t>
      </w:r>
    </w:p>
    <w:p w:rsidR="00B23F5F" w:rsidRDefault="00B23F5F" w:rsidP="006455A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4B4D5E" w:rsidRPr="00DE121B" w:rsidRDefault="004B4D5E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Sweets and</w:t>
      </w:r>
      <w:r w:rsidR="00224886">
        <w:rPr>
          <w:rFonts w:ascii="Arial" w:hAnsi="Arial" w:cs="Arial"/>
        </w:rPr>
        <w:t xml:space="preserve"> soft drinks will not be provided.</w:t>
      </w:r>
    </w:p>
    <w:p w:rsidR="004B4D5E" w:rsidRPr="00DE121B" w:rsidRDefault="004B4D5E" w:rsidP="006455AB">
      <w:pPr>
        <w:autoSpaceDE w:val="0"/>
        <w:autoSpaceDN w:val="0"/>
        <w:adjustRightInd w:val="0"/>
        <w:ind w:left="-360"/>
        <w:rPr>
          <w:rFonts w:ascii="Arial" w:hAnsi="Arial" w:cs="Arial"/>
        </w:rPr>
      </w:pPr>
    </w:p>
    <w:p w:rsidR="00B23F5F" w:rsidRDefault="004B4D5E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Parents or guardians will be advised if their child is not eating well.</w:t>
      </w:r>
    </w:p>
    <w:p w:rsidR="006455AB" w:rsidRDefault="006455AB" w:rsidP="006455AB">
      <w:pPr>
        <w:autoSpaceDE w:val="0"/>
        <w:autoSpaceDN w:val="0"/>
        <w:adjustRightInd w:val="0"/>
        <w:rPr>
          <w:rFonts w:ascii="Arial" w:hAnsi="Arial" w:cs="Arial"/>
        </w:rPr>
      </w:pPr>
    </w:p>
    <w:p w:rsidR="00402041" w:rsidRPr="00DE121B" w:rsidRDefault="00402041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Withholding food will not be used as a form of punishment.</w:t>
      </w:r>
    </w:p>
    <w:p w:rsidR="00402041" w:rsidRPr="00DE121B" w:rsidRDefault="00402041" w:rsidP="006455AB">
      <w:pPr>
        <w:autoSpaceDE w:val="0"/>
        <w:autoSpaceDN w:val="0"/>
        <w:adjustRightInd w:val="0"/>
        <w:ind w:left="-360"/>
        <w:rPr>
          <w:rFonts w:ascii="Arial" w:hAnsi="Arial" w:cs="Arial"/>
        </w:rPr>
      </w:pPr>
    </w:p>
    <w:p w:rsidR="00CC70BB" w:rsidRDefault="00402041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lastRenderedPageBreak/>
        <w:t>Children will be encouraged to develop good eating skills and table manners</w:t>
      </w:r>
      <w:r w:rsidR="00CC70BB">
        <w:rPr>
          <w:rFonts w:ascii="Arial" w:hAnsi="Arial" w:cs="Arial"/>
        </w:rPr>
        <w:t>.</w:t>
      </w:r>
    </w:p>
    <w:p w:rsidR="00402041" w:rsidRDefault="00CC70BB" w:rsidP="006455AB">
      <w:pPr>
        <w:autoSpaceDE w:val="0"/>
        <w:autoSpaceDN w:val="0"/>
        <w:adjustRightInd w:val="0"/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2041" w:rsidRPr="00DE121B">
        <w:rPr>
          <w:rFonts w:ascii="Arial" w:hAnsi="Arial" w:cs="Arial"/>
        </w:rPr>
        <w:t xml:space="preserve"> </w:t>
      </w:r>
      <w:r w:rsidR="006455AB">
        <w:rPr>
          <w:rFonts w:ascii="Arial" w:hAnsi="Arial" w:cs="Arial"/>
        </w:rPr>
        <w:t xml:space="preserve">          </w:t>
      </w:r>
    </w:p>
    <w:p w:rsidR="006455AB" w:rsidRDefault="00CC70BB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Children will be </w:t>
      </w:r>
      <w:r w:rsidR="00A3045A">
        <w:rPr>
          <w:rFonts w:ascii="Arial" w:hAnsi="Arial" w:cs="Arial"/>
        </w:rPr>
        <w:t>served</w:t>
      </w:r>
      <w:r w:rsidR="008471DD">
        <w:rPr>
          <w:rFonts w:ascii="Arial" w:hAnsi="Arial" w:cs="Arial"/>
        </w:rPr>
        <w:t xml:space="preserve"> an appropriate portion size.</w:t>
      </w:r>
    </w:p>
    <w:p w:rsidR="00224886" w:rsidRDefault="00224886" w:rsidP="00224886">
      <w:pPr>
        <w:pStyle w:val="ListParagraph"/>
        <w:rPr>
          <w:rFonts w:ascii="Arial" w:hAnsi="Arial" w:cs="Arial"/>
        </w:rPr>
      </w:pPr>
    </w:p>
    <w:p w:rsidR="001A1AB5" w:rsidRDefault="00BA077A" w:rsidP="00BA077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02041" w:rsidRPr="00224886" w:rsidRDefault="001A1AB5" w:rsidP="00224886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 are very aware of choking hazards and cut foods into safe pieces (grapes, cherry tomatoes, etc)</w:t>
      </w:r>
      <w:r w:rsidR="00DF0377">
        <w:rPr>
          <w:rFonts w:ascii="Arial" w:hAnsi="Arial" w:cs="Arial"/>
        </w:rPr>
        <w:t xml:space="preserve">. </w:t>
      </w:r>
    </w:p>
    <w:p w:rsidR="00402041" w:rsidRPr="00DE121B" w:rsidRDefault="00402041" w:rsidP="006455AB">
      <w:pPr>
        <w:autoSpaceDE w:val="0"/>
        <w:autoSpaceDN w:val="0"/>
        <w:adjustRightInd w:val="0"/>
        <w:rPr>
          <w:rFonts w:ascii="Arial" w:hAnsi="Arial" w:cs="Arial"/>
        </w:rPr>
      </w:pPr>
    </w:p>
    <w:p w:rsidR="00402041" w:rsidRPr="0004540A" w:rsidRDefault="00402041" w:rsidP="0004540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DE121B">
        <w:rPr>
          <w:rFonts w:ascii="Arial" w:hAnsi="Arial" w:cs="Arial"/>
        </w:rPr>
        <w:t>Children will be encouraged to play outside every day, weather permitting</w:t>
      </w:r>
      <w:r w:rsidR="00224886">
        <w:rPr>
          <w:rFonts w:ascii="Arial" w:hAnsi="Arial" w:cs="Arial"/>
        </w:rPr>
        <w:t xml:space="preserve"> t</w:t>
      </w:r>
      <w:r w:rsidR="00224886" w:rsidRPr="00224886">
        <w:rPr>
          <w:rFonts w:ascii="Arial" w:hAnsi="Arial" w:cs="Arial"/>
        </w:rPr>
        <w:t>o</w:t>
      </w:r>
      <w:r w:rsidRPr="00224886">
        <w:rPr>
          <w:rFonts w:ascii="Arial" w:hAnsi="Arial" w:cs="Arial"/>
        </w:rPr>
        <w:t xml:space="preserve"> ensure that they have an opportunity to be expo</w:t>
      </w:r>
      <w:r w:rsidR="0018693B">
        <w:rPr>
          <w:rFonts w:ascii="Arial" w:hAnsi="Arial" w:cs="Arial"/>
        </w:rPr>
        <w:t xml:space="preserve">sed to </w:t>
      </w:r>
      <w:r w:rsidR="0004540A">
        <w:rPr>
          <w:rFonts w:ascii="Arial" w:hAnsi="Arial" w:cs="Arial"/>
        </w:rPr>
        <w:t xml:space="preserve">sunlight this </w:t>
      </w:r>
      <w:r w:rsidR="006455AB" w:rsidRPr="0004540A">
        <w:rPr>
          <w:rFonts w:ascii="Arial" w:hAnsi="Arial" w:cs="Arial"/>
        </w:rPr>
        <w:t>helps their bodies to make vitamin D</w:t>
      </w:r>
      <w:r w:rsidRPr="0004540A">
        <w:rPr>
          <w:rFonts w:ascii="Arial" w:hAnsi="Arial" w:cs="Arial"/>
        </w:rPr>
        <w:t>.</w:t>
      </w:r>
    </w:p>
    <w:p w:rsidR="00E51263" w:rsidRDefault="00E51263" w:rsidP="00A21BD9">
      <w:pPr>
        <w:spacing w:line="360" w:lineRule="auto"/>
        <w:rPr>
          <w:rFonts w:ascii="Arial" w:hAnsi="Arial" w:cs="Arial"/>
        </w:rPr>
      </w:pPr>
    </w:p>
    <w:p w:rsidR="00A42C20" w:rsidRDefault="00A42C20" w:rsidP="0018693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will use a positive approach and praise to encourage a child to t</w:t>
      </w:r>
      <w:r w:rsidR="008471DD">
        <w:rPr>
          <w:rFonts w:ascii="Arial" w:hAnsi="Arial" w:cs="Arial"/>
        </w:rPr>
        <w:t xml:space="preserve">ry a food </w:t>
      </w:r>
      <w:r w:rsidR="0018693B">
        <w:rPr>
          <w:rFonts w:ascii="Arial" w:hAnsi="Arial" w:cs="Arial"/>
        </w:rPr>
        <w:t xml:space="preserve">or eat a little more; </w:t>
      </w:r>
      <w:r>
        <w:rPr>
          <w:rFonts w:ascii="Arial" w:hAnsi="Arial" w:cs="Arial"/>
        </w:rPr>
        <w:t>we w</w:t>
      </w:r>
      <w:r w:rsidR="008471DD">
        <w:rPr>
          <w:rFonts w:ascii="Arial" w:hAnsi="Arial" w:cs="Arial"/>
        </w:rPr>
        <w:t>ill never force a child to eat.</w:t>
      </w:r>
    </w:p>
    <w:p w:rsidR="008471DD" w:rsidRDefault="008471DD" w:rsidP="00A21BD9">
      <w:pPr>
        <w:spacing w:line="360" w:lineRule="auto"/>
        <w:rPr>
          <w:rFonts w:ascii="Arial" w:hAnsi="Arial" w:cs="Arial"/>
        </w:rPr>
      </w:pPr>
    </w:p>
    <w:p w:rsidR="008471DD" w:rsidRDefault="008471DD" w:rsidP="0018693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children are unique individuals, we will do our very best to provide a healthy alternative rather than let a child go hungry</w:t>
      </w:r>
      <w:r w:rsidR="00A3045A">
        <w:rPr>
          <w:rFonts w:ascii="Arial" w:hAnsi="Arial" w:cs="Arial"/>
        </w:rPr>
        <w:t>. We will work closely with parents upon this matter.</w:t>
      </w:r>
    </w:p>
    <w:p w:rsidR="00DF0377" w:rsidRDefault="00DF0377" w:rsidP="00DF0377">
      <w:pPr>
        <w:spacing w:line="360" w:lineRule="auto"/>
        <w:rPr>
          <w:rFonts w:ascii="Arial" w:hAnsi="Arial" w:cs="Arial"/>
        </w:rPr>
      </w:pPr>
    </w:p>
    <w:p w:rsidR="00864278" w:rsidRDefault="00864278" w:rsidP="00864278">
      <w:pPr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 a setting we are part of Cornwall’s Healthy Under 5’s programme and are committed to promoting and championing the health and wellbeing of the children, families and staff within our setting.  </w:t>
      </w:r>
    </w:p>
    <w:p w:rsidR="00A3045A" w:rsidRDefault="00A3045A" w:rsidP="00A21BD9">
      <w:pPr>
        <w:spacing w:line="360" w:lineRule="auto"/>
        <w:rPr>
          <w:rFonts w:ascii="Arial" w:hAnsi="Arial" w:cs="Arial"/>
          <w:b/>
        </w:rPr>
      </w:pPr>
    </w:p>
    <w:p w:rsidR="00DF0823" w:rsidRPr="00DE121B" w:rsidRDefault="00A21BD9" w:rsidP="00A21BD9">
      <w:pPr>
        <w:spacing w:line="360" w:lineRule="auto"/>
        <w:rPr>
          <w:rFonts w:ascii="Arial" w:hAnsi="Arial" w:cs="Arial"/>
          <w:b/>
        </w:rPr>
      </w:pPr>
      <w:r w:rsidRPr="00DE121B">
        <w:rPr>
          <w:rFonts w:ascii="Arial" w:hAnsi="Arial" w:cs="Arial"/>
          <w:b/>
        </w:rPr>
        <w:t xml:space="preserve">Legal </w:t>
      </w:r>
      <w:r w:rsidR="00A829FC" w:rsidRPr="00DE121B">
        <w:rPr>
          <w:rFonts w:ascii="Arial" w:hAnsi="Arial" w:cs="Arial"/>
          <w:b/>
        </w:rPr>
        <w:t>framework</w:t>
      </w:r>
    </w:p>
    <w:p w:rsidR="00A21BD9" w:rsidRPr="002669E3" w:rsidRDefault="00A21BD9" w:rsidP="00A21BD9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" w:hAnsi="Arial" w:cs="Arial"/>
        </w:rPr>
      </w:pPr>
      <w:r w:rsidRPr="002669E3">
        <w:rPr>
          <w:rFonts w:ascii="Arial" w:hAnsi="Arial" w:cs="Arial"/>
        </w:rPr>
        <w:t>Regulation (EC) 852/2004 of the European Parliament and of the Council on the hygie</w:t>
      </w:r>
      <w:r w:rsidR="00D01FB8" w:rsidRPr="002669E3">
        <w:rPr>
          <w:rFonts w:ascii="Arial" w:hAnsi="Arial" w:cs="Arial"/>
        </w:rPr>
        <w:t>ne of foodstuffs</w:t>
      </w:r>
      <w:r w:rsidR="002669E3" w:rsidRPr="002669E3">
        <w:rPr>
          <w:rFonts w:ascii="Arial" w:hAnsi="Arial" w:cs="Arial"/>
        </w:rPr>
        <w:t>.</w:t>
      </w:r>
    </w:p>
    <w:p w:rsidR="00A21BD9" w:rsidRPr="00DE121B" w:rsidRDefault="00A21BD9" w:rsidP="00A21BD9">
      <w:pPr>
        <w:spacing w:line="360" w:lineRule="auto"/>
        <w:rPr>
          <w:rFonts w:ascii="Arial" w:hAnsi="Arial" w:cs="Arial"/>
          <w:b/>
        </w:rPr>
      </w:pPr>
      <w:r w:rsidRPr="00DE121B">
        <w:rPr>
          <w:rFonts w:ascii="Arial" w:hAnsi="Arial" w:cs="Arial"/>
          <w:b/>
        </w:rPr>
        <w:t>Further guidance</w:t>
      </w:r>
    </w:p>
    <w:p w:rsidR="00F22318" w:rsidRPr="00DE121B" w:rsidRDefault="00F22318" w:rsidP="00A21BD9">
      <w:pPr>
        <w:spacing w:line="360" w:lineRule="auto"/>
        <w:rPr>
          <w:rFonts w:ascii="Arial" w:hAnsi="Arial" w:cs="Arial"/>
          <w:b/>
        </w:rPr>
      </w:pPr>
      <w:r w:rsidRPr="00DE121B">
        <w:rPr>
          <w:rFonts w:ascii="Arial" w:hAnsi="Arial" w:cs="Arial"/>
          <w:b/>
        </w:rPr>
        <w:t xml:space="preserve">Eating Well </w:t>
      </w:r>
      <w:proofErr w:type="gramStart"/>
      <w:r w:rsidRPr="00DE121B">
        <w:rPr>
          <w:rFonts w:ascii="Arial" w:hAnsi="Arial" w:cs="Arial"/>
          <w:b/>
        </w:rPr>
        <w:t>For</w:t>
      </w:r>
      <w:proofErr w:type="gramEnd"/>
      <w:r w:rsidRPr="00DE121B">
        <w:rPr>
          <w:rFonts w:ascii="Arial" w:hAnsi="Arial" w:cs="Arial"/>
          <w:b/>
        </w:rPr>
        <w:t xml:space="preserve"> Under Fives     Cornwall Council</w:t>
      </w:r>
    </w:p>
    <w:p w:rsidR="00F22318" w:rsidRPr="00DE121B" w:rsidRDefault="00DF0377" w:rsidP="00A21BD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Healthy Under 5’s programme – Cornwall Council</w:t>
      </w:r>
    </w:p>
    <w:p w:rsidR="00DF0823" w:rsidRPr="00DE121B" w:rsidRDefault="00DF0823" w:rsidP="00A21BD9">
      <w:pPr>
        <w:spacing w:line="360" w:lineRule="auto"/>
        <w:rPr>
          <w:rFonts w:ascii="Arial" w:hAnsi="Arial" w:cs="Arial"/>
          <w:b/>
        </w:rPr>
      </w:pPr>
    </w:p>
    <w:p w:rsidR="002A462A" w:rsidRPr="00DE121B" w:rsidRDefault="00A21BD9" w:rsidP="00A21BD9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" w:hAnsi="Arial" w:cs="Arial"/>
        </w:rPr>
      </w:pPr>
      <w:r w:rsidRPr="00DE121B">
        <w:rPr>
          <w:rFonts w:ascii="Arial" w:hAnsi="Arial" w:cs="Arial"/>
        </w:rPr>
        <w:t>Safer Food</w:t>
      </w:r>
      <w:r w:rsidR="00D01FB8" w:rsidRPr="00DE121B">
        <w:rPr>
          <w:rFonts w:ascii="Arial" w:hAnsi="Arial" w:cs="Arial"/>
        </w:rPr>
        <w:t>,</w:t>
      </w:r>
      <w:r w:rsidRPr="00DE121B">
        <w:rPr>
          <w:rFonts w:ascii="Arial" w:hAnsi="Arial" w:cs="Arial"/>
        </w:rPr>
        <w:t xml:space="preserve"> Better Business</w:t>
      </w:r>
      <w:r w:rsidR="00417B4A" w:rsidRPr="00DE121B">
        <w:rPr>
          <w:rFonts w:ascii="Arial" w:hAnsi="Arial" w:cs="Arial"/>
        </w:rPr>
        <w:t xml:space="preserve"> (Food Standards Agency 2008)</w:t>
      </w:r>
    </w:p>
    <w:p w:rsidR="00D01FB8" w:rsidRPr="00DE121B" w:rsidRDefault="00D01FB8" w:rsidP="00D01FB8">
      <w:pPr>
        <w:pStyle w:val="ListParagraph"/>
        <w:spacing w:line="360" w:lineRule="auto"/>
        <w:ind w:left="360"/>
        <w:contextualSpacing w:val="0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4"/>
        <w:gridCol w:w="3145"/>
        <w:gridCol w:w="1728"/>
      </w:tblGrid>
      <w:tr w:rsidR="00812653" w:rsidRPr="00DE121B" w:rsidTr="009A3937">
        <w:tc>
          <w:tcPr>
            <w:tcW w:w="2301" w:type="pct"/>
          </w:tcPr>
          <w:p w:rsidR="00812653" w:rsidRPr="00DE121B" w:rsidRDefault="00812653" w:rsidP="009A3937">
            <w:pPr>
              <w:spacing w:line="360" w:lineRule="auto"/>
              <w:rPr>
                <w:rFonts w:ascii="Arial" w:hAnsi="Arial" w:cs="Arial"/>
              </w:rPr>
            </w:pPr>
            <w:r w:rsidRPr="00DE121B">
              <w:rPr>
                <w:rFonts w:ascii="Arial" w:hAnsi="Arial" w:cs="Arial"/>
              </w:rPr>
              <w:t xml:space="preserve">This </w:t>
            </w:r>
            <w:r w:rsidR="00B14385">
              <w:rPr>
                <w:rFonts w:ascii="Arial" w:hAnsi="Arial" w:cs="Arial"/>
              </w:rPr>
              <w:t xml:space="preserve">policy was adopted at a meeting 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  <w:shd w:val="clear" w:color="auto" w:fill="auto"/>
          </w:tcPr>
          <w:p w:rsidR="00812653" w:rsidRPr="00DE121B" w:rsidRDefault="00AB2AEA" w:rsidP="009A3937">
            <w:pPr>
              <w:spacing w:line="360" w:lineRule="auto"/>
              <w:rPr>
                <w:rFonts w:ascii="Arial" w:hAnsi="Arial" w:cs="Arial"/>
              </w:rPr>
            </w:pPr>
            <w:r w:rsidRPr="00DE121B">
              <w:rPr>
                <w:rFonts w:ascii="Arial" w:hAnsi="Arial" w:cs="Arial"/>
              </w:rPr>
              <w:t>Portreath Pre-School</w:t>
            </w:r>
          </w:p>
        </w:tc>
        <w:tc>
          <w:tcPr>
            <w:tcW w:w="957" w:type="pct"/>
          </w:tcPr>
          <w:p w:rsidR="00812653" w:rsidRPr="00DE121B" w:rsidRDefault="00812653" w:rsidP="009A39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2653" w:rsidRPr="00DE121B" w:rsidTr="009A3937">
        <w:tc>
          <w:tcPr>
            <w:tcW w:w="2301" w:type="pct"/>
          </w:tcPr>
          <w:p w:rsidR="00812653" w:rsidRPr="00DE121B" w:rsidRDefault="00812653" w:rsidP="009A3937">
            <w:pPr>
              <w:spacing w:line="360" w:lineRule="auto"/>
              <w:rPr>
                <w:rFonts w:ascii="Arial" w:hAnsi="Arial" w:cs="Arial"/>
              </w:rPr>
            </w:pPr>
            <w:r w:rsidRPr="00DE121B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:rsidR="00812653" w:rsidRPr="00DE121B" w:rsidRDefault="00B14385" w:rsidP="009A3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22.03.2019</w:t>
            </w:r>
          </w:p>
        </w:tc>
        <w:tc>
          <w:tcPr>
            <w:tcW w:w="957" w:type="pct"/>
          </w:tcPr>
          <w:p w:rsidR="00812653" w:rsidRPr="00DE121B" w:rsidRDefault="00812653" w:rsidP="009A39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2653" w:rsidRPr="00DE121B" w:rsidTr="009A3937">
        <w:tc>
          <w:tcPr>
            <w:tcW w:w="2301" w:type="pct"/>
          </w:tcPr>
          <w:p w:rsidR="00812653" w:rsidRPr="00DE121B" w:rsidRDefault="00750741" w:rsidP="009A3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reviewed and amended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:rsidR="00812653" w:rsidRPr="00DE121B" w:rsidRDefault="00565878" w:rsidP="009A3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24.06.24</w:t>
            </w:r>
          </w:p>
        </w:tc>
        <w:tc>
          <w:tcPr>
            <w:tcW w:w="957" w:type="pct"/>
          </w:tcPr>
          <w:p w:rsidR="00812653" w:rsidRPr="00DE121B" w:rsidRDefault="00812653" w:rsidP="009A39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83EDE" w:rsidRDefault="00D83EDE" w:rsidP="002669E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83EDE" w:rsidSect="00CC70BB">
      <w:footerReference w:type="default" r:id="rId7"/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2C42" w:rsidRDefault="00A32C42" w:rsidP="00A21BD9">
      <w:r>
        <w:separator/>
      </w:r>
    </w:p>
  </w:endnote>
  <w:endnote w:type="continuationSeparator" w:id="0">
    <w:p w:rsidR="00A32C42" w:rsidRDefault="00A32C42" w:rsidP="00A2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2E3" w:rsidRDefault="00F232E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64278">
      <w:rPr>
        <w:noProof/>
      </w:rPr>
      <w:t>3</w:t>
    </w:r>
    <w:r>
      <w:fldChar w:fldCharType="end"/>
    </w:r>
  </w:p>
  <w:p w:rsidR="00F232E3" w:rsidRDefault="00F232E3">
    <w:pPr>
      <w:pStyle w:val="Footer"/>
    </w:pPr>
  </w:p>
  <w:p w:rsidR="00046058" w:rsidRDefault="00046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2C42" w:rsidRDefault="00A32C42" w:rsidP="00A21BD9">
      <w:r>
        <w:separator/>
      </w:r>
    </w:p>
  </w:footnote>
  <w:footnote w:type="continuationSeparator" w:id="0">
    <w:p w:rsidR="00A32C42" w:rsidRDefault="00A32C42" w:rsidP="00A2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B37" w:rsidRPr="00A21BD9" w:rsidRDefault="004026B7" w:rsidP="00163B37">
    <w:pPr>
      <w:spacing w:before="120" w:after="120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-289560</wp:posOffset>
          </wp:positionV>
          <wp:extent cx="1085850" cy="1162050"/>
          <wp:effectExtent l="0" t="0" r="0" b="0"/>
          <wp:wrapTight wrapText="bothSides">
            <wp:wrapPolygon edited="0">
              <wp:start x="0" y="0"/>
              <wp:lineTo x="0" y="21482"/>
              <wp:lineTo x="21474" y="21482"/>
              <wp:lineTo x="21474" y="0"/>
              <wp:lineTo x="0" y="0"/>
            </wp:wrapPolygon>
          </wp:wrapTight>
          <wp:docPr id="2" name="Picture 1" descr="Description: scan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can0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-289560</wp:posOffset>
          </wp:positionV>
          <wp:extent cx="1085850" cy="1162050"/>
          <wp:effectExtent l="0" t="0" r="0" b="0"/>
          <wp:wrapTight wrapText="bothSides">
            <wp:wrapPolygon edited="0">
              <wp:start x="0" y="0"/>
              <wp:lineTo x="0" y="21482"/>
              <wp:lineTo x="21474" y="21482"/>
              <wp:lineTo x="21474" y="0"/>
              <wp:lineTo x="0" y="0"/>
            </wp:wrapPolygon>
          </wp:wrapTight>
          <wp:docPr id="1" name="Picture 1" descr="Description: scan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can0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B37">
      <w:rPr>
        <w:rFonts w:ascii="Arial" w:hAnsi="Arial" w:cs="Arial"/>
        <w:b/>
        <w:sz w:val="28"/>
        <w:szCs w:val="28"/>
      </w:rPr>
      <w:t xml:space="preserve">                         </w:t>
    </w:r>
    <w:r w:rsidR="00224886">
      <w:rPr>
        <w:rFonts w:ascii="Arial" w:hAnsi="Arial" w:cs="Arial"/>
        <w:b/>
        <w:sz w:val="28"/>
        <w:szCs w:val="28"/>
      </w:rPr>
      <w:t>Health</w:t>
    </w:r>
  </w:p>
  <w:p w:rsidR="00F232E3" w:rsidRPr="00163B37" w:rsidRDefault="00163B37" w:rsidP="00163B37">
    <w:pPr>
      <w:spacing w:line="36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</w:t>
    </w:r>
    <w:r w:rsidRPr="00A21BD9">
      <w:rPr>
        <w:rFonts w:ascii="Arial" w:hAnsi="Arial" w:cs="Arial"/>
        <w:b/>
        <w:sz w:val="28"/>
        <w:szCs w:val="28"/>
      </w:rPr>
      <w:t xml:space="preserve">Food and </w:t>
    </w:r>
    <w:r>
      <w:rPr>
        <w:rFonts w:ascii="Arial" w:hAnsi="Arial" w:cs="Arial"/>
        <w:b/>
        <w:sz w:val="28"/>
        <w:szCs w:val="28"/>
      </w:rPr>
      <w:t>drink</w:t>
    </w:r>
  </w:p>
  <w:p w:rsidR="00F232E3" w:rsidRDefault="00F232E3">
    <w:pPr>
      <w:pStyle w:val="Header"/>
    </w:pPr>
  </w:p>
  <w:p w:rsidR="00F232E3" w:rsidRDefault="00F23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A28"/>
    <w:multiLevelType w:val="hybridMultilevel"/>
    <w:tmpl w:val="9D7C186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47713"/>
    <w:multiLevelType w:val="hybridMultilevel"/>
    <w:tmpl w:val="E66A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279"/>
    <w:multiLevelType w:val="hybridMultilevel"/>
    <w:tmpl w:val="FCF862DE"/>
    <w:lvl w:ilvl="0" w:tplc="341677EC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Arial-BoldMT" w:hAnsi="Arial-BoldMT" w:cs="Arial-BoldMT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F05B1"/>
    <w:multiLevelType w:val="hybridMultilevel"/>
    <w:tmpl w:val="3230A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31279"/>
    <w:multiLevelType w:val="hybridMultilevel"/>
    <w:tmpl w:val="29A88D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7182A"/>
    <w:multiLevelType w:val="hybridMultilevel"/>
    <w:tmpl w:val="6212D824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244E"/>
    <w:multiLevelType w:val="hybridMultilevel"/>
    <w:tmpl w:val="BE206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56D89"/>
    <w:multiLevelType w:val="hybridMultilevel"/>
    <w:tmpl w:val="19008D50"/>
    <w:lvl w:ilvl="0" w:tplc="FFFFFFFF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A5AA0"/>
    <w:multiLevelType w:val="hybridMultilevel"/>
    <w:tmpl w:val="C3AEA4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5654A3"/>
    <w:multiLevelType w:val="hybridMultilevel"/>
    <w:tmpl w:val="49E441A4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63C43"/>
    <w:multiLevelType w:val="hybridMultilevel"/>
    <w:tmpl w:val="0C489EE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091F14"/>
    <w:multiLevelType w:val="hybridMultilevel"/>
    <w:tmpl w:val="9EDE3646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F4FF0"/>
    <w:multiLevelType w:val="hybridMultilevel"/>
    <w:tmpl w:val="CC567904"/>
    <w:lvl w:ilvl="0" w:tplc="A416808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78638A"/>
    <w:multiLevelType w:val="hybridMultilevel"/>
    <w:tmpl w:val="D82EE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252720"/>
    <w:multiLevelType w:val="hybridMultilevel"/>
    <w:tmpl w:val="559EE48E"/>
    <w:lvl w:ilvl="0" w:tplc="CCF09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829851">
    <w:abstractNumId w:val="7"/>
  </w:num>
  <w:num w:numId="2" w16cid:durableId="1572882875">
    <w:abstractNumId w:val="6"/>
  </w:num>
  <w:num w:numId="3" w16cid:durableId="1032535276">
    <w:abstractNumId w:val="13"/>
  </w:num>
  <w:num w:numId="4" w16cid:durableId="1957444068">
    <w:abstractNumId w:val="3"/>
  </w:num>
  <w:num w:numId="5" w16cid:durableId="416486215">
    <w:abstractNumId w:val="10"/>
  </w:num>
  <w:num w:numId="6" w16cid:durableId="1196192268">
    <w:abstractNumId w:val="12"/>
  </w:num>
  <w:num w:numId="7" w16cid:durableId="101194451">
    <w:abstractNumId w:val="5"/>
  </w:num>
  <w:num w:numId="8" w16cid:durableId="1435591523">
    <w:abstractNumId w:val="0"/>
  </w:num>
  <w:num w:numId="9" w16cid:durableId="232589712">
    <w:abstractNumId w:val="11"/>
  </w:num>
  <w:num w:numId="10" w16cid:durableId="463890965">
    <w:abstractNumId w:val="9"/>
  </w:num>
  <w:num w:numId="11" w16cid:durableId="1907300809">
    <w:abstractNumId w:val="2"/>
  </w:num>
  <w:num w:numId="12" w16cid:durableId="1525679420">
    <w:abstractNumId w:val="14"/>
  </w:num>
  <w:num w:numId="13" w16cid:durableId="184906535">
    <w:abstractNumId w:val="4"/>
  </w:num>
  <w:num w:numId="14" w16cid:durableId="2436887">
    <w:abstractNumId w:val="1"/>
  </w:num>
  <w:num w:numId="15" w16cid:durableId="823083589">
    <w:abstractNumId w:val="8"/>
  </w:num>
  <w:num w:numId="16" w16cid:durableId="2595277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A"/>
    <w:rsid w:val="00001769"/>
    <w:rsid w:val="0002176A"/>
    <w:rsid w:val="000439F4"/>
    <w:rsid w:val="0004540A"/>
    <w:rsid w:val="00046058"/>
    <w:rsid w:val="0008574B"/>
    <w:rsid w:val="000C215F"/>
    <w:rsid w:val="000D2B1E"/>
    <w:rsid w:val="000E798A"/>
    <w:rsid w:val="001239FF"/>
    <w:rsid w:val="001544F2"/>
    <w:rsid w:val="00163B37"/>
    <w:rsid w:val="00165489"/>
    <w:rsid w:val="00170D90"/>
    <w:rsid w:val="0018693B"/>
    <w:rsid w:val="001A1AB5"/>
    <w:rsid w:val="001B2EC7"/>
    <w:rsid w:val="00224886"/>
    <w:rsid w:val="002669E3"/>
    <w:rsid w:val="00295E69"/>
    <w:rsid w:val="002A20C7"/>
    <w:rsid w:val="002A462A"/>
    <w:rsid w:val="002B1D5F"/>
    <w:rsid w:val="002C54FD"/>
    <w:rsid w:val="002C5CE1"/>
    <w:rsid w:val="002D694E"/>
    <w:rsid w:val="0030547B"/>
    <w:rsid w:val="00312CD5"/>
    <w:rsid w:val="00315E67"/>
    <w:rsid w:val="00371292"/>
    <w:rsid w:val="00402041"/>
    <w:rsid w:val="004026B7"/>
    <w:rsid w:val="00417B4A"/>
    <w:rsid w:val="00435D8D"/>
    <w:rsid w:val="004445F3"/>
    <w:rsid w:val="00463C87"/>
    <w:rsid w:val="004724F2"/>
    <w:rsid w:val="004A7B30"/>
    <w:rsid w:val="004B4D5E"/>
    <w:rsid w:val="004C01E7"/>
    <w:rsid w:val="004C1772"/>
    <w:rsid w:val="004D7B8D"/>
    <w:rsid w:val="004F1746"/>
    <w:rsid w:val="00565878"/>
    <w:rsid w:val="00576104"/>
    <w:rsid w:val="005B447C"/>
    <w:rsid w:val="005E641E"/>
    <w:rsid w:val="00612963"/>
    <w:rsid w:val="006455AB"/>
    <w:rsid w:val="00663D4A"/>
    <w:rsid w:val="006672A1"/>
    <w:rsid w:val="00680784"/>
    <w:rsid w:val="00693974"/>
    <w:rsid w:val="00700D43"/>
    <w:rsid w:val="00716465"/>
    <w:rsid w:val="00750741"/>
    <w:rsid w:val="00754DB7"/>
    <w:rsid w:val="007704BC"/>
    <w:rsid w:val="00785158"/>
    <w:rsid w:val="00791F13"/>
    <w:rsid w:val="00794D29"/>
    <w:rsid w:val="007A3D30"/>
    <w:rsid w:val="007A6224"/>
    <w:rsid w:val="007B22A4"/>
    <w:rsid w:val="007B6399"/>
    <w:rsid w:val="00812653"/>
    <w:rsid w:val="008471DD"/>
    <w:rsid w:val="00851C5B"/>
    <w:rsid w:val="008606F2"/>
    <w:rsid w:val="00864278"/>
    <w:rsid w:val="008A516A"/>
    <w:rsid w:val="008B493A"/>
    <w:rsid w:val="008D24A9"/>
    <w:rsid w:val="008E5B53"/>
    <w:rsid w:val="00970879"/>
    <w:rsid w:val="00986C7C"/>
    <w:rsid w:val="00986EEA"/>
    <w:rsid w:val="009A3937"/>
    <w:rsid w:val="009C2F7C"/>
    <w:rsid w:val="009C6404"/>
    <w:rsid w:val="009F26A6"/>
    <w:rsid w:val="009F4D14"/>
    <w:rsid w:val="00A1094E"/>
    <w:rsid w:val="00A21BD9"/>
    <w:rsid w:val="00A3045A"/>
    <w:rsid w:val="00A32C42"/>
    <w:rsid w:val="00A42C20"/>
    <w:rsid w:val="00A632A9"/>
    <w:rsid w:val="00A80038"/>
    <w:rsid w:val="00A829FC"/>
    <w:rsid w:val="00A86DA0"/>
    <w:rsid w:val="00AB2AEA"/>
    <w:rsid w:val="00B13426"/>
    <w:rsid w:val="00B14385"/>
    <w:rsid w:val="00B23F5F"/>
    <w:rsid w:val="00B83505"/>
    <w:rsid w:val="00B849A3"/>
    <w:rsid w:val="00BA00ED"/>
    <w:rsid w:val="00BA077A"/>
    <w:rsid w:val="00BB436D"/>
    <w:rsid w:val="00C335C7"/>
    <w:rsid w:val="00C468C4"/>
    <w:rsid w:val="00C624D7"/>
    <w:rsid w:val="00C65C0F"/>
    <w:rsid w:val="00C71E0E"/>
    <w:rsid w:val="00C92359"/>
    <w:rsid w:val="00CC70BB"/>
    <w:rsid w:val="00D01FB8"/>
    <w:rsid w:val="00D25E35"/>
    <w:rsid w:val="00D31412"/>
    <w:rsid w:val="00D40A7E"/>
    <w:rsid w:val="00D56E48"/>
    <w:rsid w:val="00D75F9C"/>
    <w:rsid w:val="00D76F0C"/>
    <w:rsid w:val="00D83EDE"/>
    <w:rsid w:val="00DC645F"/>
    <w:rsid w:val="00DE121B"/>
    <w:rsid w:val="00DF0330"/>
    <w:rsid w:val="00DF0377"/>
    <w:rsid w:val="00DF0823"/>
    <w:rsid w:val="00E4180B"/>
    <w:rsid w:val="00E51263"/>
    <w:rsid w:val="00F22318"/>
    <w:rsid w:val="00F232E3"/>
    <w:rsid w:val="00F77012"/>
    <w:rsid w:val="00F80AAB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2EE3A"/>
  <w15:chartTrackingRefBased/>
  <w15:docId w15:val="{F4179F34-762E-0649-AFAF-A3FB867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8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8C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D75F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B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21B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B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C645F"/>
    <w:pPr>
      <w:ind w:left="720"/>
      <w:contextualSpacing/>
    </w:pPr>
  </w:style>
  <w:style w:type="paragraph" w:styleId="NoSpacing">
    <w:name w:val="No Spacing"/>
    <w:uiPriority w:val="1"/>
    <w:qFormat/>
    <w:rsid w:val="00BA07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2024-10-16T11:30:00Z</dcterms:created>
  <dcterms:modified xsi:type="dcterms:W3CDTF">2024-10-16T11:34:00Z</dcterms:modified>
</cp:coreProperties>
</file>