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630F" w:rsidRPr="00547B2E" w:rsidRDefault="000C630F" w:rsidP="00547B2E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0C630F" w:rsidRDefault="000C630F" w:rsidP="00547B2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47B2E">
        <w:rPr>
          <w:rFonts w:ascii="Arial" w:hAnsi="Arial" w:cs="Arial"/>
          <w:b/>
          <w:sz w:val="22"/>
          <w:szCs w:val="22"/>
        </w:rPr>
        <w:t xml:space="preserve">Policy </w:t>
      </w:r>
      <w:r w:rsidR="00E01AE0">
        <w:rPr>
          <w:rFonts w:ascii="Arial" w:hAnsi="Arial" w:cs="Arial"/>
          <w:b/>
          <w:sz w:val="22"/>
          <w:szCs w:val="22"/>
        </w:rPr>
        <w:t>s</w:t>
      </w:r>
      <w:r w:rsidRPr="00547B2E">
        <w:rPr>
          <w:rFonts w:ascii="Arial" w:hAnsi="Arial" w:cs="Arial"/>
          <w:b/>
          <w:sz w:val="22"/>
          <w:szCs w:val="22"/>
        </w:rPr>
        <w:t>tatement</w:t>
      </w:r>
    </w:p>
    <w:p w:rsidR="00E102DD" w:rsidRPr="00547B2E" w:rsidRDefault="00E102DD" w:rsidP="00547B2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C630F" w:rsidRDefault="000C630F" w:rsidP="00547B2E">
      <w:pPr>
        <w:spacing w:line="360" w:lineRule="auto"/>
        <w:rPr>
          <w:rFonts w:ascii="Arial" w:hAnsi="Arial" w:cs="Arial"/>
        </w:rPr>
      </w:pPr>
      <w:r w:rsidRPr="000C630F">
        <w:rPr>
          <w:rFonts w:ascii="Arial" w:hAnsi="Arial" w:cs="Arial"/>
        </w:rPr>
        <w:t>We maintain the highest possible security of our premises to ensure that each child is safely cared for during their time with us.</w:t>
      </w:r>
    </w:p>
    <w:p w:rsidR="000C630F" w:rsidRPr="009E2456" w:rsidRDefault="007409F9" w:rsidP="00547B2E">
      <w:pPr>
        <w:spacing w:line="360" w:lineRule="auto"/>
        <w:rPr>
          <w:rFonts w:ascii="Arial" w:hAnsi="Arial"/>
          <w:b/>
          <w:sz w:val="22"/>
          <w:szCs w:val="22"/>
        </w:rPr>
      </w:pPr>
      <w:r w:rsidRPr="002A7BEC">
        <w:rPr>
          <w:rFonts w:ascii="Arial" w:eastAsia="Calibri" w:hAnsi="Arial" w:cs="Arial"/>
          <w:sz w:val="22"/>
          <w:szCs w:val="22"/>
        </w:rPr>
        <w:t>Our Policy reflects the statuto</w:t>
      </w:r>
      <w:r w:rsidR="009E2456">
        <w:rPr>
          <w:rFonts w:ascii="Arial" w:eastAsia="Calibri" w:hAnsi="Arial" w:cs="Arial"/>
          <w:sz w:val="22"/>
          <w:szCs w:val="22"/>
        </w:rPr>
        <w:t>ry requirements of the EYFS 20</w:t>
      </w:r>
      <w:r w:rsidR="007103C0">
        <w:rPr>
          <w:rFonts w:ascii="Arial" w:eastAsia="Calibri" w:hAnsi="Arial" w:cs="Arial"/>
          <w:sz w:val="22"/>
          <w:szCs w:val="22"/>
        </w:rPr>
        <w:t>2</w:t>
      </w:r>
      <w:r w:rsidR="000F5A25">
        <w:rPr>
          <w:rFonts w:ascii="Arial" w:eastAsia="Calibri" w:hAnsi="Arial" w:cs="Arial"/>
          <w:sz w:val="22"/>
          <w:szCs w:val="22"/>
        </w:rPr>
        <w:t>4</w:t>
      </w:r>
      <w:r w:rsidR="009E2456">
        <w:rPr>
          <w:rFonts w:ascii="Arial" w:eastAsia="Calibri" w:hAnsi="Arial" w:cs="Arial"/>
          <w:sz w:val="22"/>
          <w:szCs w:val="22"/>
        </w:rPr>
        <w:t xml:space="preserve"> </w:t>
      </w:r>
      <w:r w:rsidRPr="002A7BEC">
        <w:rPr>
          <w:rFonts w:ascii="Arial" w:eastAsia="Calibri" w:hAnsi="Arial" w:cs="Arial"/>
          <w:sz w:val="22"/>
          <w:szCs w:val="22"/>
        </w:rPr>
        <w:t xml:space="preserve">as listed in </w:t>
      </w:r>
      <w:r w:rsidR="000F0F4B">
        <w:rPr>
          <w:rFonts w:ascii="Arial" w:hAnsi="Arial" w:cs="Arial"/>
          <w:bCs/>
          <w:sz w:val="22"/>
          <w:szCs w:val="22"/>
        </w:rPr>
        <w:t>th</w:t>
      </w:r>
      <w:r w:rsidR="00E06547">
        <w:rPr>
          <w:rFonts w:ascii="Arial" w:hAnsi="Arial" w:cs="Arial"/>
          <w:bCs/>
          <w:sz w:val="22"/>
          <w:szCs w:val="22"/>
        </w:rPr>
        <w:t>e</w:t>
      </w:r>
      <w:r w:rsidR="000F0F4B">
        <w:rPr>
          <w:rFonts w:ascii="Arial" w:hAnsi="Arial" w:cs="Arial"/>
          <w:bCs/>
          <w:sz w:val="22"/>
          <w:szCs w:val="22"/>
        </w:rPr>
        <w:t xml:space="preserve"> W</w:t>
      </w:r>
      <w:r w:rsidRPr="002A7BEC">
        <w:rPr>
          <w:rFonts w:ascii="Arial" w:eastAsia="Calibri" w:hAnsi="Arial" w:cs="Arial"/>
          <w:sz w:val="22"/>
          <w:szCs w:val="22"/>
        </w:rPr>
        <w:t>elfare Requirements</w:t>
      </w:r>
      <w:r>
        <w:rPr>
          <w:rFonts w:ascii="Arial" w:hAnsi="Arial"/>
          <w:b/>
          <w:sz w:val="22"/>
          <w:szCs w:val="22"/>
        </w:rPr>
        <w:t xml:space="preserve"> </w:t>
      </w:r>
    </w:p>
    <w:p w:rsidR="00E102DD" w:rsidRPr="00547B2E" w:rsidRDefault="00E102DD" w:rsidP="00547B2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C630F" w:rsidRPr="00547B2E" w:rsidRDefault="000C630F" w:rsidP="00547B2E">
      <w:pPr>
        <w:pStyle w:val="Heading2"/>
        <w:spacing w:line="360" w:lineRule="auto"/>
        <w:rPr>
          <w:szCs w:val="22"/>
        </w:rPr>
      </w:pPr>
      <w:r w:rsidRPr="00547B2E">
        <w:rPr>
          <w:b w:val="0"/>
          <w:i/>
          <w:szCs w:val="22"/>
        </w:rPr>
        <w:t>Children's personal safety</w:t>
      </w:r>
    </w:p>
    <w:p w:rsidR="000C630F" w:rsidRPr="00547B2E" w:rsidRDefault="000C630F" w:rsidP="00E102DD">
      <w:pPr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547B2E">
        <w:rPr>
          <w:rFonts w:ascii="Arial" w:hAnsi="Arial"/>
          <w:sz w:val="22"/>
          <w:szCs w:val="22"/>
        </w:rPr>
        <w:t xml:space="preserve">We ensure all </w:t>
      </w:r>
      <w:r w:rsidR="00475BB4">
        <w:rPr>
          <w:rFonts w:ascii="Arial" w:hAnsi="Arial"/>
          <w:sz w:val="22"/>
          <w:szCs w:val="22"/>
        </w:rPr>
        <w:t xml:space="preserve">employed </w:t>
      </w:r>
      <w:r w:rsidRPr="00547B2E">
        <w:rPr>
          <w:rFonts w:ascii="Arial" w:hAnsi="Arial"/>
          <w:sz w:val="22"/>
          <w:szCs w:val="22"/>
        </w:rPr>
        <w:t>staff have been checked for criminal records by an enhanced disclosure from the Criminal Records Bureau.</w:t>
      </w:r>
    </w:p>
    <w:p w:rsidR="000C630F" w:rsidRPr="00914C1F" w:rsidRDefault="000C630F" w:rsidP="00E102DD">
      <w:pPr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914C1F">
        <w:rPr>
          <w:rFonts w:ascii="Arial" w:hAnsi="Arial"/>
          <w:sz w:val="22"/>
          <w:szCs w:val="22"/>
        </w:rPr>
        <w:t>Adults do not normally su</w:t>
      </w:r>
      <w:r w:rsidR="00475BB4" w:rsidRPr="00914C1F">
        <w:rPr>
          <w:rFonts w:ascii="Arial" w:hAnsi="Arial"/>
          <w:sz w:val="22"/>
          <w:szCs w:val="22"/>
        </w:rPr>
        <w:t>pervise children on th</w:t>
      </w:r>
      <w:r w:rsidR="00496BB6" w:rsidRPr="00914C1F">
        <w:rPr>
          <w:rFonts w:ascii="Arial" w:hAnsi="Arial"/>
          <w:sz w:val="22"/>
          <w:szCs w:val="22"/>
        </w:rPr>
        <w:t xml:space="preserve">eir own: staff are deployed to allow an extra member of staff to ‘float’ between areas if two members of staff are not available in the outdoor area and playroom. </w:t>
      </w:r>
      <w:r w:rsidR="00914C1F">
        <w:rPr>
          <w:rFonts w:ascii="Arial" w:hAnsi="Arial"/>
          <w:sz w:val="22"/>
          <w:szCs w:val="22"/>
        </w:rPr>
        <w:t xml:space="preserve"> </w:t>
      </w:r>
      <w:r w:rsidRPr="00914C1F">
        <w:rPr>
          <w:rFonts w:ascii="Arial" w:hAnsi="Arial"/>
          <w:sz w:val="22"/>
          <w:szCs w:val="22"/>
        </w:rPr>
        <w:t>All children are supervised by adults at all times.</w:t>
      </w:r>
    </w:p>
    <w:p w:rsidR="000C630F" w:rsidRPr="00547B2E" w:rsidRDefault="000C630F" w:rsidP="00E102DD">
      <w:pPr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547B2E">
        <w:rPr>
          <w:rFonts w:ascii="Arial" w:hAnsi="Arial"/>
          <w:sz w:val="22"/>
          <w:szCs w:val="22"/>
        </w:rPr>
        <w:t xml:space="preserve">Whenever children are on the premises at least two adults </w:t>
      </w:r>
      <w:r w:rsidR="00576E7A">
        <w:rPr>
          <w:rFonts w:ascii="Arial" w:hAnsi="Arial"/>
          <w:sz w:val="22"/>
          <w:szCs w:val="22"/>
        </w:rPr>
        <w:t>are</w:t>
      </w:r>
      <w:r w:rsidRPr="00547B2E">
        <w:rPr>
          <w:rFonts w:ascii="Arial" w:hAnsi="Arial"/>
          <w:sz w:val="22"/>
          <w:szCs w:val="22"/>
        </w:rPr>
        <w:t xml:space="preserve"> present.</w:t>
      </w:r>
    </w:p>
    <w:p w:rsidR="00F844D2" w:rsidRPr="00547B2E" w:rsidRDefault="00F844D2" w:rsidP="00E102DD">
      <w:pPr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547B2E">
        <w:rPr>
          <w:rFonts w:ascii="Arial" w:hAnsi="Arial"/>
          <w:sz w:val="22"/>
          <w:szCs w:val="22"/>
        </w:rPr>
        <w:t>We carry out risk assessment to ensure children are not made vulnerable within any part of our premises, nor by any activity.</w:t>
      </w:r>
    </w:p>
    <w:p w:rsidR="000C630F" w:rsidRPr="00547B2E" w:rsidRDefault="000C630F" w:rsidP="00547B2E">
      <w:pPr>
        <w:spacing w:line="360" w:lineRule="auto"/>
        <w:rPr>
          <w:rFonts w:ascii="Arial" w:hAnsi="Arial"/>
          <w:sz w:val="22"/>
          <w:szCs w:val="22"/>
        </w:rPr>
      </w:pPr>
    </w:p>
    <w:p w:rsidR="000C630F" w:rsidRPr="00F85971" w:rsidRDefault="000C630F" w:rsidP="00547B2E">
      <w:pPr>
        <w:pStyle w:val="Heading2"/>
        <w:spacing w:line="360" w:lineRule="auto"/>
        <w:rPr>
          <w:szCs w:val="22"/>
        </w:rPr>
      </w:pPr>
      <w:r w:rsidRPr="00F85971">
        <w:rPr>
          <w:b w:val="0"/>
          <w:i/>
          <w:szCs w:val="22"/>
        </w:rPr>
        <w:t>Security</w:t>
      </w:r>
    </w:p>
    <w:p w:rsidR="00C65B9C" w:rsidRDefault="000C630F" w:rsidP="00A05FA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7103C0">
        <w:rPr>
          <w:rFonts w:ascii="Arial" w:hAnsi="Arial" w:cs="Arial"/>
          <w:sz w:val="22"/>
          <w:szCs w:val="22"/>
        </w:rPr>
        <w:t>Systems are in place for the safe arr</w:t>
      </w:r>
      <w:r w:rsidR="00D61CF9" w:rsidRPr="007103C0">
        <w:rPr>
          <w:rFonts w:ascii="Arial" w:hAnsi="Arial" w:cs="Arial"/>
          <w:sz w:val="22"/>
          <w:szCs w:val="22"/>
        </w:rPr>
        <w:t>ival and departure of children</w:t>
      </w:r>
      <w:r w:rsidR="007103C0" w:rsidRPr="007103C0">
        <w:rPr>
          <w:rFonts w:ascii="Arial" w:hAnsi="Arial" w:cs="Arial"/>
          <w:sz w:val="22"/>
          <w:szCs w:val="22"/>
        </w:rPr>
        <w:t>. Children are dropped off and collected by their parents/carers from the playground where there are always at least 2 member</w:t>
      </w:r>
      <w:r w:rsidR="007103C0">
        <w:rPr>
          <w:rFonts w:ascii="Arial" w:hAnsi="Arial" w:cs="Arial"/>
          <w:sz w:val="22"/>
          <w:szCs w:val="22"/>
        </w:rPr>
        <w:t xml:space="preserve">s </w:t>
      </w:r>
      <w:r w:rsidR="007103C0" w:rsidRPr="007103C0">
        <w:rPr>
          <w:rFonts w:ascii="Arial" w:hAnsi="Arial" w:cs="Arial"/>
          <w:sz w:val="22"/>
          <w:szCs w:val="22"/>
        </w:rPr>
        <w:t xml:space="preserve">of staff present and all adults are reminded to close the gate behind them when leaving and entering the playground. </w:t>
      </w:r>
      <w:r w:rsidR="00D61CF9" w:rsidRPr="007103C0">
        <w:rPr>
          <w:rFonts w:ascii="Arial" w:hAnsi="Arial" w:cs="Arial"/>
          <w:sz w:val="22"/>
          <w:szCs w:val="22"/>
        </w:rPr>
        <w:t xml:space="preserve"> </w:t>
      </w:r>
    </w:p>
    <w:p w:rsidR="007103C0" w:rsidRDefault="007103C0" w:rsidP="007103C0">
      <w:pPr>
        <w:ind w:left="720"/>
        <w:rPr>
          <w:rFonts w:ascii="Arial" w:hAnsi="Arial" w:cs="Arial"/>
          <w:sz w:val="22"/>
          <w:szCs w:val="22"/>
        </w:rPr>
      </w:pPr>
    </w:p>
    <w:p w:rsidR="007103C0" w:rsidRDefault="007103C0" w:rsidP="007103C0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Once they leave their parents in the playground they are under the supervision of a member of staff. </w:t>
      </w:r>
    </w:p>
    <w:p w:rsidR="007103C0" w:rsidRPr="007103C0" w:rsidRDefault="007103C0" w:rsidP="007103C0">
      <w:pPr>
        <w:ind w:left="720"/>
        <w:rPr>
          <w:rFonts w:ascii="Arial" w:hAnsi="Arial" w:cs="Arial"/>
          <w:sz w:val="22"/>
          <w:szCs w:val="22"/>
        </w:rPr>
      </w:pPr>
    </w:p>
    <w:p w:rsidR="000C630F" w:rsidRDefault="000C630F" w:rsidP="00F85971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85971">
        <w:rPr>
          <w:rFonts w:ascii="Arial" w:hAnsi="Arial" w:cs="Arial"/>
          <w:sz w:val="22"/>
          <w:szCs w:val="22"/>
        </w:rPr>
        <w:t>The times of the children's arrivals and departures ar</w:t>
      </w:r>
      <w:r w:rsidR="00C65B9C">
        <w:rPr>
          <w:rFonts w:ascii="Arial" w:hAnsi="Arial" w:cs="Arial"/>
          <w:sz w:val="22"/>
          <w:szCs w:val="22"/>
        </w:rPr>
        <w:t>e recorded in the register, (if they have arrived after 9 am or left before 12 noon/ 3pm end of session)</w:t>
      </w:r>
    </w:p>
    <w:p w:rsidR="00C65B9C" w:rsidRPr="00F85971" w:rsidRDefault="00C65B9C" w:rsidP="00C65B9C">
      <w:pPr>
        <w:ind w:left="720"/>
        <w:rPr>
          <w:rFonts w:ascii="Arial" w:hAnsi="Arial" w:cs="Arial"/>
          <w:sz w:val="22"/>
          <w:szCs w:val="22"/>
        </w:rPr>
      </w:pPr>
    </w:p>
    <w:p w:rsidR="0071406A" w:rsidRDefault="000C630F" w:rsidP="00F85971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85971">
        <w:rPr>
          <w:rFonts w:ascii="Arial" w:hAnsi="Arial" w:cs="Arial"/>
          <w:sz w:val="22"/>
          <w:szCs w:val="22"/>
        </w:rPr>
        <w:t xml:space="preserve">The arrival and departure times of adults </w:t>
      </w:r>
      <w:r w:rsidR="007103C0">
        <w:rPr>
          <w:rFonts w:ascii="Arial" w:hAnsi="Arial" w:cs="Arial"/>
          <w:sz w:val="22"/>
          <w:szCs w:val="22"/>
        </w:rPr>
        <w:t>–</w:t>
      </w:r>
      <w:r w:rsidRPr="00F85971">
        <w:rPr>
          <w:rFonts w:ascii="Arial" w:hAnsi="Arial" w:cs="Arial"/>
          <w:sz w:val="22"/>
          <w:szCs w:val="22"/>
        </w:rPr>
        <w:t xml:space="preserve"> staff</w:t>
      </w:r>
      <w:r w:rsidR="007103C0">
        <w:rPr>
          <w:rFonts w:ascii="Arial" w:hAnsi="Arial" w:cs="Arial"/>
          <w:sz w:val="22"/>
          <w:szCs w:val="22"/>
        </w:rPr>
        <w:t xml:space="preserve"> (if they arrive or leave at times different to their start/finish times), </w:t>
      </w:r>
      <w:r w:rsidRPr="00F85971">
        <w:rPr>
          <w:rFonts w:ascii="Arial" w:hAnsi="Arial" w:cs="Arial"/>
          <w:sz w:val="22"/>
          <w:szCs w:val="22"/>
        </w:rPr>
        <w:t xml:space="preserve"> volunteers and visitors - are recorded</w:t>
      </w:r>
      <w:r w:rsidR="007103C0">
        <w:rPr>
          <w:rFonts w:ascii="Arial" w:hAnsi="Arial" w:cs="Arial"/>
          <w:sz w:val="22"/>
          <w:szCs w:val="22"/>
        </w:rPr>
        <w:t xml:space="preserve"> either in the register or Visitors file. </w:t>
      </w:r>
    </w:p>
    <w:p w:rsidR="00C65B9C" w:rsidRPr="00F85971" w:rsidRDefault="00C65B9C" w:rsidP="00C65B9C">
      <w:pPr>
        <w:ind w:left="720"/>
        <w:rPr>
          <w:rFonts w:ascii="Arial" w:hAnsi="Arial" w:cs="Arial"/>
          <w:sz w:val="22"/>
          <w:szCs w:val="22"/>
        </w:rPr>
      </w:pPr>
    </w:p>
    <w:p w:rsidR="000C630F" w:rsidRDefault="0071406A" w:rsidP="00F85971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85971">
        <w:rPr>
          <w:rFonts w:ascii="Arial" w:hAnsi="Arial" w:cs="Arial"/>
          <w:sz w:val="22"/>
          <w:szCs w:val="22"/>
        </w:rPr>
        <w:t>The Pre-school follow agreed procedure for checking the identity of visitors.</w:t>
      </w:r>
    </w:p>
    <w:p w:rsidR="00C65B9C" w:rsidRPr="00F85971" w:rsidRDefault="00C65B9C" w:rsidP="00C65B9C">
      <w:pPr>
        <w:ind w:left="720"/>
        <w:rPr>
          <w:rFonts w:ascii="Arial" w:hAnsi="Arial" w:cs="Arial"/>
          <w:sz w:val="22"/>
          <w:szCs w:val="22"/>
        </w:rPr>
      </w:pPr>
    </w:p>
    <w:p w:rsidR="000C630F" w:rsidRDefault="000C630F" w:rsidP="00F85971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85971">
        <w:rPr>
          <w:rFonts w:ascii="Arial" w:hAnsi="Arial" w:cs="Arial"/>
          <w:sz w:val="22"/>
          <w:szCs w:val="22"/>
        </w:rPr>
        <w:t>Our systems prevent unauthorised access to our premises.</w:t>
      </w:r>
    </w:p>
    <w:p w:rsidR="00C65B9C" w:rsidRPr="00F85971" w:rsidRDefault="00C65B9C" w:rsidP="00C65B9C">
      <w:pPr>
        <w:ind w:left="720"/>
        <w:rPr>
          <w:rFonts w:ascii="Arial" w:hAnsi="Arial" w:cs="Arial"/>
          <w:sz w:val="22"/>
          <w:szCs w:val="22"/>
        </w:rPr>
      </w:pPr>
    </w:p>
    <w:p w:rsidR="0071406A" w:rsidRPr="00F85971" w:rsidRDefault="000C630F" w:rsidP="00F85971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85971">
        <w:rPr>
          <w:rFonts w:ascii="Arial" w:hAnsi="Arial" w:cs="Arial"/>
          <w:sz w:val="22"/>
          <w:szCs w:val="22"/>
        </w:rPr>
        <w:t>Our systems prevent children from leaving our premises unnoticed.</w:t>
      </w:r>
      <w:r w:rsidR="0071406A" w:rsidRPr="00F85971">
        <w:rPr>
          <w:rFonts w:ascii="Arial" w:hAnsi="Arial" w:cs="Arial"/>
          <w:sz w:val="22"/>
          <w:szCs w:val="22"/>
        </w:rPr>
        <w:t xml:space="preserve"> </w:t>
      </w:r>
    </w:p>
    <w:p w:rsidR="00F85971" w:rsidRPr="00F85971" w:rsidRDefault="00F85971" w:rsidP="00F85971">
      <w:pPr>
        <w:rPr>
          <w:rFonts w:ascii="Arial" w:hAnsi="Arial" w:cs="Arial"/>
          <w:sz w:val="22"/>
          <w:szCs w:val="22"/>
        </w:rPr>
      </w:pPr>
    </w:p>
    <w:p w:rsidR="000C630F" w:rsidRPr="00F85971" w:rsidRDefault="0071406A" w:rsidP="00F85971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85971">
        <w:rPr>
          <w:rFonts w:ascii="Arial" w:hAnsi="Arial" w:cs="Arial"/>
          <w:sz w:val="22"/>
          <w:szCs w:val="22"/>
        </w:rPr>
        <w:t xml:space="preserve">Our systems ensure that </w:t>
      </w:r>
      <w:r w:rsidR="00F85971" w:rsidRPr="00F85971">
        <w:rPr>
          <w:rFonts w:ascii="Arial" w:hAnsi="Arial" w:cs="Arial"/>
          <w:sz w:val="22"/>
          <w:szCs w:val="22"/>
        </w:rPr>
        <w:t>staffs only release</w:t>
      </w:r>
      <w:r w:rsidRPr="00F85971">
        <w:rPr>
          <w:rFonts w:ascii="Arial" w:hAnsi="Arial" w:cs="Arial"/>
          <w:sz w:val="22"/>
          <w:szCs w:val="22"/>
        </w:rPr>
        <w:t xml:space="preserve"> children into the care of individuals who have been notified to the provider by the parent. </w:t>
      </w:r>
    </w:p>
    <w:p w:rsidR="0071406A" w:rsidRPr="00F85971" w:rsidRDefault="0071406A" w:rsidP="00F85971">
      <w:pPr>
        <w:rPr>
          <w:rFonts w:ascii="Arial" w:hAnsi="Arial" w:cs="Arial"/>
          <w:sz w:val="22"/>
          <w:szCs w:val="22"/>
        </w:rPr>
      </w:pPr>
    </w:p>
    <w:p w:rsidR="00F85971" w:rsidRDefault="000C630F" w:rsidP="00F85971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85971">
        <w:rPr>
          <w:rFonts w:ascii="Arial" w:hAnsi="Arial" w:cs="Arial"/>
          <w:sz w:val="22"/>
          <w:szCs w:val="22"/>
        </w:rPr>
        <w:lastRenderedPageBreak/>
        <w:t>The personal possessions of staff and volunteers are securely stored during sessions.</w:t>
      </w:r>
      <w:r w:rsidR="0048174E" w:rsidRPr="00F85971">
        <w:rPr>
          <w:rFonts w:ascii="Arial" w:hAnsi="Arial" w:cs="Arial"/>
          <w:sz w:val="22"/>
          <w:szCs w:val="22"/>
        </w:rPr>
        <w:t xml:space="preserve"> </w:t>
      </w:r>
    </w:p>
    <w:p w:rsidR="00DA1ADE" w:rsidRDefault="00DA1ADE" w:rsidP="00DA1ADE">
      <w:pPr>
        <w:pStyle w:val="ListParagraph"/>
        <w:rPr>
          <w:rFonts w:ascii="Arial" w:hAnsi="Arial" w:cs="Arial"/>
          <w:sz w:val="22"/>
          <w:szCs w:val="22"/>
        </w:rPr>
      </w:pPr>
    </w:p>
    <w:p w:rsidR="00DA1ADE" w:rsidRPr="00F85971" w:rsidRDefault="00DA1ADE" w:rsidP="00F85971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mobile phones are places in the box in window in </w:t>
      </w:r>
      <w:r w:rsidR="006930C6">
        <w:rPr>
          <w:rFonts w:ascii="Arial" w:hAnsi="Arial" w:cs="Arial"/>
          <w:sz w:val="22"/>
          <w:szCs w:val="22"/>
        </w:rPr>
        <w:t>kitchen. Visitor phones are placed in a box in the window in the main room.</w:t>
      </w:r>
      <w:r>
        <w:rPr>
          <w:rFonts w:ascii="Arial" w:hAnsi="Arial" w:cs="Arial"/>
          <w:sz w:val="22"/>
          <w:szCs w:val="22"/>
        </w:rPr>
        <w:t xml:space="preserve"> </w:t>
      </w:r>
    </w:p>
    <w:p w:rsidR="00F85971" w:rsidRPr="00F85971" w:rsidRDefault="00F85971" w:rsidP="00F85971">
      <w:pPr>
        <w:rPr>
          <w:rFonts w:ascii="Arial" w:hAnsi="Arial" w:cs="Arial"/>
          <w:sz w:val="22"/>
          <w:szCs w:val="22"/>
        </w:rPr>
      </w:pPr>
    </w:p>
    <w:p w:rsidR="00E102DD" w:rsidRPr="00F85971" w:rsidRDefault="0048174E" w:rsidP="00F85971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85971">
        <w:rPr>
          <w:rFonts w:ascii="Arial" w:hAnsi="Arial" w:cs="Arial"/>
          <w:sz w:val="22"/>
          <w:szCs w:val="22"/>
        </w:rPr>
        <w:t xml:space="preserve">Adults must ensure that all personal medications are stored safely in the medication box. </w:t>
      </w:r>
    </w:p>
    <w:p w:rsidR="007409F9" w:rsidRPr="00F85971" w:rsidRDefault="007409F9" w:rsidP="00F85971">
      <w:pPr>
        <w:rPr>
          <w:rFonts w:ascii="Arial" w:hAnsi="Arial" w:cs="Arial"/>
          <w:sz w:val="22"/>
          <w:szCs w:val="22"/>
        </w:rPr>
      </w:pPr>
    </w:p>
    <w:p w:rsidR="00C85AEA" w:rsidRPr="00F85971" w:rsidRDefault="007409F9" w:rsidP="00F85971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85971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F85971">
        <w:rPr>
          <w:rFonts w:ascii="Arial" w:hAnsi="Arial" w:cs="Arial"/>
          <w:sz w:val="22"/>
          <w:szCs w:val="22"/>
        </w:rPr>
        <w:t>S</w:t>
      </w:r>
      <w:r w:rsidR="007103C0">
        <w:rPr>
          <w:rFonts w:ascii="Arial" w:hAnsi="Arial" w:cs="Arial"/>
          <w:sz w:val="22"/>
          <w:szCs w:val="22"/>
        </w:rPr>
        <w:t>s</w:t>
      </w:r>
      <w:r w:rsidRPr="00F85971">
        <w:rPr>
          <w:rFonts w:ascii="Arial" w:hAnsi="Arial" w:cs="Arial"/>
          <w:sz w:val="22"/>
          <w:szCs w:val="22"/>
        </w:rPr>
        <w:t>etting</w:t>
      </w:r>
      <w:proofErr w:type="spellEnd"/>
      <w:r w:rsidRPr="00F85971">
        <w:rPr>
          <w:rFonts w:ascii="Arial" w:hAnsi="Arial" w:cs="Arial"/>
          <w:sz w:val="22"/>
          <w:szCs w:val="22"/>
        </w:rPr>
        <w:t xml:space="preserve"> carries Personal liability insurance.</w:t>
      </w:r>
      <w:r w:rsidR="00C85AEA" w:rsidRPr="00F85971">
        <w:rPr>
          <w:rFonts w:ascii="Arial" w:hAnsi="Arial" w:cs="Arial"/>
          <w:sz w:val="22"/>
          <w:szCs w:val="22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307"/>
        <w:gridCol w:w="3261"/>
        <w:gridCol w:w="1792"/>
      </w:tblGrid>
      <w:tr w:rsidR="00C85AEA" w:rsidRPr="00F85971" w:rsidTr="00036536">
        <w:tc>
          <w:tcPr>
            <w:tcW w:w="2301" w:type="pct"/>
          </w:tcPr>
          <w:p w:rsidR="00C85AEA" w:rsidRPr="00F85971" w:rsidRDefault="00C85AEA" w:rsidP="0003653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5971">
              <w:rPr>
                <w:rFonts w:ascii="Arial" w:hAnsi="Arial" w:cs="Arial"/>
                <w:sz w:val="22"/>
                <w:szCs w:val="22"/>
              </w:rPr>
              <w:t>This policy was adopted at a meeting of</w:t>
            </w:r>
          </w:p>
        </w:tc>
        <w:tc>
          <w:tcPr>
            <w:tcW w:w="1742" w:type="pct"/>
            <w:tcBorders>
              <w:bottom w:val="single" w:sz="4" w:space="0" w:color="4F81BD"/>
            </w:tcBorders>
            <w:shd w:val="clear" w:color="auto" w:fill="auto"/>
          </w:tcPr>
          <w:p w:rsidR="00F85971" w:rsidRPr="00F85971" w:rsidRDefault="00F85971" w:rsidP="0003653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Portreath Pre-school</w:t>
            </w:r>
          </w:p>
        </w:tc>
        <w:tc>
          <w:tcPr>
            <w:tcW w:w="957" w:type="pct"/>
          </w:tcPr>
          <w:p w:rsidR="00C85AEA" w:rsidRPr="00F85971" w:rsidRDefault="00C85AEA" w:rsidP="0003653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AEA" w:rsidRPr="00452363" w:rsidTr="00036536">
        <w:tc>
          <w:tcPr>
            <w:tcW w:w="2301" w:type="pct"/>
          </w:tcPr>
          <w:p w:rsidR="00C85AEA" w:rsidRPr="00F66AED" w:rsidRDefault="00C85AEA" w:rsidP="00036536">
            <w:pPr>
              <w:spacing w:line="360" w:lineRule="auto"/>
              <w:rPr>
                <w:rFonts w:ascii="Arial" w:hAnsi="Arial" w:cs="Arial"/>
              </w:rPr>
            </w:pPr>
            <w:r w:rsidRPr="00F66AED">
              <w:rPr>
                <w:rFonts w:ascii="Arial" w:hAnsi="Arial" w:cs="Arial"/>
                <w:sz w:val="22"/>
                <w:szCs w:val="22"/>
              </w:rPr>
              <w:t>Held on</w:t>
            </w:r>
          </w:p>
        </w:tc>
        <w:tc>
          <w:tcPr>
            <w:tcW w:w="1742" w:type="pct"/>
            <w:tcBorders>
              <w:top w:val="single" w:sz="4" w:space="0" w:color="4F81BD"/>
              <w:bottom w:val="single" w:sz="4" w:space="0" w:color="4F81BD"/>
            </w:tcBorders>
          </w:tcPr>
          <w:p w:rsidR="00C85AEA" w:rsidRPr="00F66AED" w:rsidRDefault="00C65B9C" w:rsidP="0003653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22.03.2019</w:t>
            </w:r>
          </w:p>
        </w:tc>
        <w:tc>
          <w:tcPr>
            <w:tcW w:w="957" w:type="pct"/>
          </w:tcPr>
          <w:p w:rsidR="00C85AEA" w:rsidRPr="00F66AED" w:rsidRDefault="00C85AEA" w:rsidP="0003653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85AEA" w:rsidRPr="00452363" w:rsidTr="00036536">
        <w:tc>
          <w:tcPr>
            <w:tcW w:w="2301" w:type="pct"/>
          </w:tcPr>
          <w:p w:rsidR="00C85AEA" w:rsidRPr="00F66AED" w:rsidRDefault="007103C0" w:rsidP="0003653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date to be reviewed and amended</w:t>
            </w:r>
          </w:p>
        </w:tc>
        <w:tc>
          <w:tcPr>
            <w:tcW w:w="1742" w:type="pct"/>
            <w:tcBorders>
              <w:top w:val="single" w:sz="4" w:space="0" w:color="4F81BD"/>
              <w:bottom w:val="single" w:sz="4" w:space="0" w:color="4F81BD"/>
            </w:tcBorders>
          </w:tcPr>
          <w:p w:rsidR="00C85AEA" w:rsidRPr="00F66AED" w:rsidRDefault="000F5A25" w:rsidP="0003653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2024</w:t>
            </w:r>
          </w:p>
        </w:tc>
        <w:tc>
          <w:tcPr>
            <w:tcW w:w="957" w:type="pct"/>
          </w:tcPr>
          <w:p w:rsidR="00C85AEA" w:rsidRPr="00F66AED" w:rsidRDefault="00C85AEA" w:rsidP="0003653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551F92" w:rsidRPr="00F50699" w:rsidRDefault="00551F92" w:rsidP="00C85AEA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</w:p>
    <w:p w:rsidR="00C85AEA" w:rsidRDefault="00C85AEA" w:rsidP="00C85AEA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</w:p>
    <w:p w:rsidR="00C85AEA" w:rsidRPr="00F50699" w:rsidRDefault="00C85AEA" w:rsidP="00C85AEA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</w:p>
    <w:tbl>
      <w:tblPr>
        <w:tblW w:w="3271" w:type="pct"/>
        <w:tblLook w:val="01E0" w:firstRow="1" w:lastRow="1" w:firstColumn="1" w:lastColumn="1" w:noHBand="0" w:noVBand="0"/>
      </w:tblPr>
      <w:tblGrid>
        <w:gridCol w:w="4274"/>
        <w:gridCol w:w="1849"/>
      </w:tblGrid>
      <w:tr w:rsidR="007103C0" w:rsidRPr="00452363" w:rsidTr="007103C0">
        <w:trPr>
          <w:trHeight w:val="73"/>
        </w:trPr>
        <w:tc>
          <w:tcPr>
            <w:tcW w:w="3490" w:type="pct"/>
          </w:tcPr>
          <w:p w:rsidR="007103C0" w:rsidRPr="00E17015" w:rsidRDefault="007103C0" w:rsidP="00E1701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10" w:type="pct"/>
          </w:tcPr>
          <w:p w:rsidR="007103C0" w:rsidRPr="00E17015" w:rsidRDefault="007103C0" w:rsidP="00E1701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103C0" w:rsidRPr="00452363" w:rsidTr="007103C0">
        <w:trPr>
          <w:trHeight w:val="125"/>
        </w:trPr>
        <w:tc>
          <w:tcPr>
            <w:tcW w:w="3490" w:type="pct"/>
          </w:tcPr>
          <w:p w:rsidR="007103C0" w:rsidRPr="00E17015" w:rsidRDefault="007103C0" w:rsidP="00E1701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10" w:type="pct"/>
          </w:tcPr>
          <w:p w:rsidR="007103C0" w:rsidRPr="00E17015" w:rsidRDefault="007103C0" w:rsidP="00E1701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103C0" w:rsidRPr="00452363" w:rsidTr="007103C0">
        <w:trPr>
          <w:trHeight w:val="426"/>
        </w:trPr>
        <w:tc>
          <w:tcPr>
            <w:tcW w:w="3490" w:type="pct"/>
          </w:tcPr>
          <w:p w:rsidR="007103C0" w:rsidRPr="00E17015" w:rsidRDefault="007103C0" w:rsidP="00E1701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10" w:type="pct"/>
          </w:tcPr>
          <w:p w:rsidR="007103C0" w:rsidRPr="00E17015" w:rsidRDefault="007103C0" w:rsidP="00E1701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BD0CCB" w:rsidRPr="00547B2E" w:rsidRDefault="00BD0CCB" w:rsidP="00BD0CCB">
      <w:pPr>
        <w:spacing w:line="360" w:lineRule="auto"/>
        <w:rPr>
          <w:rFonts w:ascii="Arial" w:hAnsi="Arial"/>
          <w:sz w:val="22"/>
          <w:szCs w:val="22"/>
        </w:rPr>
      </w:pPr>
    </w:p>
    <w:sectPr w:rsidR="00BD0CCB" w:rsidRPr="00547B2E" w:rsidSect="007B7750">
      <w:footerReference w:type="default" r:id="rId7"/>
      <w:headerReference w:type="first" r:id="rId8"/>
      <w:pgSz w:w="12240" w:h="15840"/>
      <w:pgMar w:top="1440" w:right="1440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65A6F" w:rsidRDefault="00665A6F" w:rsidP="00547B2E">
      <w:r>
        <w:separator/>
      </w:r>
    </w:p>
  </w:endnote>
  <w:endnote w:type="continuationSeparator" w:id="0">
    <w:p w:rsidR="00665A6F" w:rsidRDefault="00665A6F" w:rsidP="0054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1F92" w:rsidRDefault="00551F9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9167A9">
      <w:rPr>
        <w:noProof/>
      </w:rPr>
      <w:t>2</w:t>
    </w:r>
    <w:r>
      <w:rPr>
        <w:noProof/>
      </w:rPr>
      <w:fldChar w:fldCharType="end"/>
    </w:r>
  </w:p>
  <w:p w:rsidR="00551F92" w:rsidRDefault="00551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65A6F" w:rsidRDefault="00665A6F" w:rsidP="00547B2E">
      <w:r>
        <w:separator/>
      </w:r>
    </w:p>
  </w:footnote>
  <w:footnote w:type="continuationSeparator" w:id="0">
    <w:p w:rsidR="00665A6F" w:rsidRDefault="00665A6F" w:rsidP="00547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409F9" w:rsidRPr="001C2C0D" w:rsidRDefault="000F5A25" w:rsidP="007409F9">
    <w:pPr>
      <w:spacing w:line="360" w:lineRule="auto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-636270</wp:posOffset>
          </wp:positionH>
          <wp:positionV relativeFrom="paragraph">
            <wp:posOffset>-141605</wp:posOffset>
          </wp:positionV>
          <wp:extent cx="1085850" cy="1022350"/>
          <wp:effectExtent l="0" t="0" r="0" b="0"/>
          <wp:wrapTight wrapText="bothSides">
            <wp:wrapPolygon edited="0">
              <wp:start x="0" y="0"/>
              <wp:lineTo x="0" y="21466"/>
              <wp:lineTo x="21474" y="21466"/>
              <wp:lineTo x="2147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9F9">
      <w:rPr>
        <w:rFonts w:ascii="Arial" w:hAnsi="Arial" w:cs="Arial"/>
        <w:b/>
        <w:sz w:val="28"/>
        <w:szCs w:val="28"/>
      </w:rPr>
      <w:t xml:space="preserve">             </w:t>
    </w:r>
    <w:r w:rsidR="007409F9" w:rsidRPr="001C2C0D">
      <w:rPr>
        <w:rFonts w:ascii="Arial" w:hAnsi="Arial" w:cs="Arial"/>
        <w:b/>
        <w:sz w:val="28"/>
        <w:szCs w:val="28"/>
      </w:rPr>
      <w:t>Maintaining children’s safety and security on premises</w:t>
    </w:r>
  </w:p>
  <w:p w:rsidR="007409F9" w:rsidRPr="001C2C0D" w:rsidRDefault="007409F9" w:rsidP="007409F9">
    <w:pPr>
      <w:spacing w:line="360" w:lineRule="auto"/>
      <w:rPr>
        <w:rFonts w:ascii="Arial" w:hAnsi="Arial" w:cs="Arial"/>
        <w:b/>
        <w:sz w:val="28"/>
        <w:szCs w:val="28"/>
      </w:rPr>
    </w:pPr>
  </w:p>
  <w:p w:rsidR="007B7750" w:rsidRPr="007409F9" w:rsidRDefault="007B7750" w:rsidP="007409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9780A"/>
    <w:multiLevelType w:val="hybridMultilevel"/>
    <w:tmpl w:val="71B46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10C43"/>
    <w:multiLevelType w:val="hybridMultilevel"/>
    <w:tmpl w:val="475874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D131DD"/>
    <w:multiLevelType w:val="hybridMultilevel"/>
    <w:tmpl w:val="1B7604F2"/>
    <w:lvl w:ilvl="0" w:tplc="B6CA106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FB633C"/>
    <w:multiLevelType w:val="hybridMultilevel"/>
    <w:tmpl w:val="7D1ACD9A"/>
    <w:lvl w:ilvl="0" w:tplc="A41680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583E06"/>
    <w:multiLevelType w:val="hybridMultilevel"/>
    <w:tmpl w:val="6B981C8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114177"/>
    <w:multiLevelType w:val="hybridMultilevel"/>
    <w:tmpl w:val="7B029CBA"/>
    <w:lvl w:ilvl="0" w:tplc="B6CA106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AE0FC5"/>
    <w:multiLevelType w:val="hybridMultilevel"/>
    <w:tmpl w:val="4AE8000E"/>
    <w:lvl w:ilvl="0" w:tplc="A41680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4C66DB"/>
    <w:multiLevelType w:val="hybridMultilevel"/>
    <w:tmpl w:val="5A2CB9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2771A3"/>
    <w:multiLevelType w:val="hybridMultilevel"/>
    <w:tmpl w:val="9E221208"/>
    <w:lvl w:ilvl="0" w:tplc="A41680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163F3E"/>
    <w:multiLevelType w:val="hybridMultilevel"/>
    <w:tmpl w:val="375C38AE"/>
    <w:lvl w:ilvl="0" w:tplc="B6CA10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101178">
    <w:abstractNumId w:val="4"/>
  </w:num>
  <w:num w:numId="2" w16cid:durableId="2035498143">
    <w:abstractNumId w:val="1"/>
  </w:num>
  <w:num w:numId="3" w16cid:durableId="1922174161">
    <w:abstractNumId w:val="8"/>
  </w:num>
  <w:num w:numId="4" w16cid:durableId="1876455886">
    <w:abstractNumId w:val="5"/>
  </w:num>
  <w:num w:numId="5" w16cid:durableId="1262256042">
    <w:abstractNumId w:val="3"/>
  </w:num>
  <w:num w:numId="6" w16cid:durableId="1632397508">
    <w:abstractNumId w:val="6"/>
  </w:num>
  <w:num w:numId="7" w16cid:durableId="1698963955">
    <w:abstractNumId w:val="0"/>
  </w:num>
  <w:num w:numId="8" w16cid:durableId="340472922">
    <w:abstractNumId w:val="2"/>
  </w:num>
  <w:num w:numId="9" w16cid:durableId="606350276">
    <w:abstractNumId w:val="9"/>
  </w:num>
  <w:num w:numId="10" w16cid:durableId="11681319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0F"/>
    <w:rsid w:val="0000016F"/>
    <w:rsid w:val="000009E7"/>
    <w:rsid w:val="00036536"/>
    <w:rsid w:val="00057CB4"/>
    <w:rsid w:val="000C630F"/>
    <w:rsid w:val="000F0F4B"/>
    <w:rsid w:val="000F5A25"/>
    <w:rsid w:val="001B7E54"/>
    <w:rsid w:val="001C2C0D"/>
    <w:rsid w:val="001E12C3"/>
    <w:rsid w:val="0021012E"/>
    <w:rsid w:val="00284F0B"/>
    <w:rsid w:val="002A20C7"/>
    <w:rsid w:val="00320BC6"/>
    <w:rsid w:val="003227DC"/>
    <w:rsid w:val="00341DB8"/>
    <w:rsid w:val="003A0FB4"/>
    <w:rsid w:val="003B28F7"/>
    <w:rsid w:val="003C0DA4"/>
    <w:rsid w:val="00426EA4"/>
    <w:rsid w:val="00435D8D"/>
    <w:rsid w:val="00445C01"/>
    <w:rsid w:val="0045210E"/>
    <w:rsid w:val="00475BB4"/>
    <w:rsid w:val="0048174E"/>
    <w:rsid w:val="00496BB6"/>
    <w:rsid w:val="004A2179"/>
    <w:rsid w:val="00547B2E"/>
    <w:rsid w:val="00551F92"/>
    <w:rsid w:val="0055726D"/>
    <w:rsid w:val="00576E7A"/>
    <w:rsid w:val="005D6EDD"/>
    <w:rsid w:val="005F6A30"/>
    <w:rsid w:val="00612963"/>
    <w:rsid w:val="00616B44"/>
    <w:rsid w:val="00624B8A"/>
    <w:rsid w:val="00663B84"/>
    <w:rsid w:val="00665A6F"/>
    <w:rsid w:val="00692DCF"/>
    <w:rsid w:val="006930C6"/>
    <w:rsid w:val="006B00BB"/>
    <w:rsid w:val="006C558F"/>
    <w:rsid w:val="006D2A84"/>
    <w:rsid w:val="006E51AC"/>
    <w:rsid w:val="006E5C8F"/>
    <w:rsid w:val="00704CBC"/>
    <w:rsid w:val="007103C0"/>
    <w:rsid w:val="0071406A"/>
    <w:rsid w:val="0074062A"/>
    <w:rsid w:val="007409F9"/>
    <w:rsid w:val="00754DB7"/>
    <w:rsid w:val="00780FC6"/>
    <w:rsid w:val="007B7750"/>
    <w:rsid w:val="007E3BCF"/>
    <w:rsid w:val="007E4AEE"/>
    <w:rsid w:val="00881709"/>
    <w:rsid w:val="008A516A"/>
    <w:rsid w:val="008A6DD1"/>
    <w:rsid w:val="008F2C9C"/>
    <w:rsid w:val="00914C1F"/>
    <w:rsid w:val="009167A9"/>
    <w:rsid w:val="0092146C"/>
    <w:rsid w:val="00966BB2"/>
    <w:rsid w:val="009E2456"/>
    <w:rsid w:val="00A05FA3"/>
    <w:rsid w:val="00AB3128"/>
    <w:rsid w:val="00B56BB4"/>
    <w:rsid w:val="00BA1855"/>
    <w:rsid w:val="00BD0CCB"/>
    <w:rsid w:val="00C34344"/>
    <w:rsid w:val="00C65B9C"/>
    <w:rsid w:val="00C71E0E"/>
    <w:rsid w:val="00C85AEA"/>
    <w:rsid w:val="00CC716E"/>
    <w:rsid w:val="00D04043"/>
    <w:rsid w:val="00D26AFF"/>
    <w:rsid w:val="00D3534C"/>
    <w:rsid w:val="00D50D59"/>
    <w:rsid w:val="00D51E65"/>
    <w:rsid w:val="00D61CF9"/>
    <w:rsid w:val="00DA1ADE"/>
    <w:rsid w:val="00DF07D8"/>
    <w:rsid w:val="00E01AE0"/>
    <w:rsid w:val="00E03B10"/>
    <w:rsid w:val="00E064B4"/>
    <w:rsid w:val="00E06547"/>
    <w:rsid w:val="00E102DD"/>
    <w:rsid w:val="00E17015"/>
    <w:rsid w:val="00E1740F"/>
    <w:rsid w:val="00E51263"/>
    <w:rsid w:val="00E948B0"/>
    <w:rsid w:val="00EB28AE"/>
    <w:rsid w:val="00EC2E2F"/>
    <w:rsid w:val="00EE4AFF"/>
    <w:rsid w:val="00EF7FAC"/>
    <w:rsid w:val="00F3735C"/>
    <w:rsid w:val="00F6707F"/>
    <w:rsid w:val="00F844D2"/>
    <w:rsid w:val="00F85971"/>
    <w:rsid w:val="00FE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BFC59"/>
  <w15:chartTrackingRefBased/>
  <w15:docId w15:val="{4CDB1F06-BE7A-7E4B-A2FE-3B76E2BB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30F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C630F"/>
    <w:pPr>
      <w:keepNext/>
      <w:outlineLvl w:val="1"/>
    </w:pPr>
    <w:rPr>
      <w:rFonts w:ascii="Arial" w:hAnsi="Arial" w:cs="Arial"/>
      <w:b/>
      <w:bCs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C630F"/>
    <w:rPr>
      <w:rFonts w:ascii="Arial" w:eastAsia="Times New Roman" w:hAnsi="Arial" w:cs="Arial"/>
      <w:b/>
      <w:bCs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03B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4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146C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rsid w:val="009214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47B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47B2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47B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47B2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7140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F8597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2088</Characters>
  <Application>Microsoft Office Word</Application>
  <DocSecurity>0</DocSecurity>
  <Lines>47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Portreath Pre-School</vt:lpstr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Portreath Pre-School</dc:title>
  <dc:subject/>
  <dc:creator>user</dc:creator>
  <cp:keywords/>
  <cp:lastModifiedBy>User</cp:lastModifiedBy>
  <cp:revision>3</cp:revision>
  <cp:lastPrinted>2010-06-07T16:40:00Z</cp:lastPrinted>
  <dcterms:created xsi:type="dcterms:W3CDTF">2024-10-15T09:21:00Z</dcterms:created>
  <dcterms:modified xsi:type="dcterms:W3CDTF">2024-10-15T09:23:00Z</dcterms:modified>
</cp:coreProperties>
</file>