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167D2" w:rsidRDefault="00B167D2" w:rsidP="00E63EAD">
      <w:pPr>
        <w:spacing w:line="360" w:lineRule="auto"/>
        <w:rPr>
          <w:rFonts w:ascii="Arial" w:hAnsi="Arial" w:cs="Arial"/>
          <w:b/>
          <w:sz w:val="28"/>
          <w:szCs w:val="28"/>
        </w:rPr>
      </w:pPr>
    </w:p>
    <w:p w:rsidR="004702A5" w:rsidRPr="00EA32F9" w:rsidRDefault="0010104E" w:rsidP="00E63EAD">
      <w:pPr>
        <w:spacing w:line="360" w:lineRule="auto"/>
        <w:rPr>
          <w:rFonts w:ascii="Arial" w:hAnsi="Arial" w:cs="Arial"/>
          <w:b/>
          <w:sz w:val="28"/>
          <w:szCs w:val="28"/>
        </w:rPr>
      </w:pPr>
      <w:r>
        <w:rPr>
          <w:rFonts w:ascii="Arial" w:hAnsi="Arial" w:cs="Arial"/>
          <w:b/>
          <w:sz w:val="28"/>
          <w:szCs w:val="28"/>
        </w:rPr>
        <w:t xml:space="preserve">3.1 </w:t>
      </w:r>
      <w:r w:rsidR="004702A5" w:rsidRPr="00B167D2">
        <w:rPr>
          <w:rFonts w:ascii="Arial" w:hAnsi="Arial" w:cs="Arial"/>
          <w:b/>
          <w:sz w:val="28"/>
          <w:szCs w:val="28"/>
          <w:u w:val="single"/>
        </w:rPr>
        <w:t>Risk assessment</w:t>
      </w:r>
      <w:r w:rsidR="004702A5" w:rsidRPr="00EA32F9">
        <w:rPr>
          <w:rFonts w:ascii="Arial" w:hAnsi="Arial" w:cs="Arial"/>
          <w:b/>
          <w:sz w:val="28"/>
          <w:szCs w:val="28"/>
        </w:rPr>
        <w:t xml:space="preserve"> </w:t>
      </w:r>
    </w:p>
    <w:p w:rsidR="005B52DD" w:rsidRDefault="005B52DD" w:rsidP="005B52DD">
      <w:pPr>
        <w:tabs>
          <w:tab w:val="left" w:pos="3450"/>
        </w:tabs>
        <w:spacing w:line="360" w:lineRule="auto"/>
        <w:rPr>
          <w:rFonts w:ascii="Arial" w:eastAsia="Calibri" w:hAnsi="Arial" w:cs="Arial"/>
          <w:sz w:val="22"/>
          <w:szCs w:val="22"/>
        </w:rPr>
      </w:pPr>
      <w:r w:rsidRPr="002A7BEC">
        <w:rPr>
          <w:rFonts w:ascii="Arial" w:eastAsia="Calibri" w:hAnsi="Arial" w:cs="Arial"/>
          <w:sz w:val="22"/>
          <w:szCs w:val="22"/>
        </w:rPr>
        <w:t>Our Policy reflects the statuto</w:t>
      </w:r>
      <w:r w:rsidR="000725B5">
        <w:rPr>
          <w:rFonts w:ascii="Arial" w:eastAsia="Calibri" w:hAnsi="Arial" w:cs="Arial"/>
          <w:sz w:val="22"/>
          <w:szCs w:val="22"/>
        </w:rPr>
        <w:t>ry requirements of the EYFS 20</w:t>
      </w:r>
      <w:r w:rsidR="007422E7">
        <w:rPr>
          <w:rFonts w:ascii="Arial" w:eastAsia="Calibri" w:hAnsi="Arial" w:cs="Arial"/>
          <w:sz w:val="22"/>
          <w:szCs w:val="22"/>
        </w:rPr>
        <w:t>2</w:t>
      </w:r>
      <w:r w:rsidR="00D946E5">
        <w:rPr>
          <w:rFonts w:ascii="Arial" w:eastAsia="Calibri" w:hAnsi="Arial" w:cs="Arial"/>
          <w:sz w:val="22"/>
          <w:szCs w:val="22"/>
        </w:rPr>
        <w:t>4</w:t>
      </w:r>
      <w:r w:rsidRPr="002A7BEC">
        <w:rPr>
          <w:rFonts w:ascii="Arial" w:eastAsia="Calibri" w:hAnsi="Arial" w:cs="Arial"/>
          <w:sz w:val="22"/>
          <w:szCs w:val="22"/>
        </w:rPr>
        <w:t xml:space="preserve"> as listed in </w:t>
      </w:r>
      <w:r>
        <w:rPr>
          <w:rFonts w:ascii="Arial" w:hAnsi="Arial" w:cs="Arial"/>
          <w:bCs/>
          <w:sz w:val="22"/>
          <w:szCs w:val="22"/>
        </w:rPr>
        <w:t xml:space="preserve">the safeguarding and </w:t>
      </w:r>
      <w:r>
        <w:rPr>
          <w:rFonts w:ascii="Arial" w:eastAsia="Calibri" w:hAnsi="Arial" w:cs="Arial"/>
          <w:sz w:val="22"/>
          <w:szCs w:val="22"/>
        </w:rPr>
        <w:t>w</w:t>
      </w:r>
      <w:r w:rsidRPr="002A7BEC">
        <w:rPr>
          <w:rFonts w:ascii="Arial" w:eastAsia="Calibri" w:hAnsi="Arial" w:cs="Arial"/>
          <w:sz w:val="22"/>
          <w:szCs w:val="22"/>
        </w:rPr>
        <w:t>elfare Requirements</w:t>
      </w:r>
      <w:r w:rsidR="002461F5">
        <w:rPr>
          <w:rFonts w:ascii="Arial" w:eastAsia="Calibri" w:hAnsi="Arial" w:cs="Arial"/>
          <w:sz w:val="22"/>
          <w:szCs w:val="22"/>
        </w:rPr>
        <w:t xml:space="preserve"> 3.</w:t>
      </w:r>
      <w:r w:rsidR="00D946E5">
        <w:rPr>
          <w:rFonts w:ascii="Arial" w:eastAsia="Calibri" w:hAnsi="Arial" w:cs="Arial"/>
          <w:sz w:val="22"/>
          <w:szCs w:val="22"/>
        </w:rPr>
        <w:t>76</w:t>
      </w:r>
      <w:r>
        <w:rPr>
          <w:rFonts w:ascii="Arial" w:eastAsia="Calibri" w:hAnsi="Arial" w:cs="Arial"/>
          <w:sz w:val="22"/>
          <w:szCs w:val="22"/>
        </w:rPr>
        <w:t>.</w:t>
      </w:r>
    </w:p>
    <w:p w:rsidR="004702A5" w:rsidRPr="00EA32F9" w:rsidRDefault="005B52DD" w:rsidP="005B52DD">
      <w:pPr>
        <w:tabs>
          <w:tab w:val="left" w:pos="3450"/>
        </w:tabs>
        <w:spacing w:line="360" w:lineRule="auto"/>
        <w:rPr>
          <w:rFonts w:ascii="Arial" w:hAnsi="Arial" w:cs="Arial"/>
          <w:b/>
          <w:sz w:val="28"/>
          <w:szCs w:val="28"/>
        </w:rPr>
      </w:pPr>
      <w:r>
        <w:rPr>
          <w:rFonts w:ascii="Arial" w:hAnsi="Arial" w:cs="Arial"/>
          <w:b/>
          <w:sz w:val="28"/>
          <w:szCs w:val="28"/>
        </w:rPr>
        <w:tab/>
      </w:r>
    </w:p>
    <w:p w:rsidR="004702A5" w:rsidRPr="00E63EAD" w:rsidRDefault="004702A5" w:rsidP="00E63EAD">
      <w:pPr>
        <w:spacing w:line="360" w:lineRule="auto"/>
        <w:rPr>
          <w:rFonts w:ascii="Arial" w:hAnsi="Arial" w:cs="Arial"/>
          <w:b/>
          <w:sz w:val="22"/>
          <w:szCs w:val="22"/>
        </w:rPr>
      </w:pPr>
      <w:r w:rsidRPr="00E63EAD">
        <w:rPr>
          <w:rFonts w:ascii="Arial" w:hAnsi="Arial" w:cs="Arial"/>
          <w:b/>
          <w:sz w:val="22"/>
          <w:szCs w:val="22"/>
        </w:rPr>
        <w:t xml:space="preserve">Policy </w:t>
      </w:r>
      <w:r w:rsidR="0010104E">
        <w:rPr>
          <w:rFonts w:ascii="Arial" w:hAnsi="Arial" w:cs="Arial"/>
          <w:b/>
          <w:sz w:val="22"/>
          <w:szCs w:val="22"/>
        </w:rPr>
        <w:t>s</w:t>
      </w:r>
      <w:r w:rsidRPr="00E63EAD">
        <w:rPr>
          <w:rFonts w:ascii="Arial" w:hAnsi="Arial" w:cs="Arial"/>
          <w:b/>
          <w:sz w:val="22"/>
          <w:szCs w:val="22"/>
        </w:rPr>
        <w:t>tatement</w:t>
      </w:r>
    </w:p>
    <w:p w:rsidR="004702A5" w:rsidRPr="00E63EAD" w:rsidRDefault="004702A5" w:rsidP="00E63EAD">
      <w:pPr>
        <w:spacing w:line="360" w:lineRule="auto"/>
        <w:rPr>
          <w:rFonts w:ascii="Arial" w:hAnsi="Arial" w:cs="Arial"/>
          <w:sz w:val="22"/>
          <w:szCs w:val="22"/>
        </w:rPr>
      </w:pPr>
      <w:r w:rsidRPr="00E63EAD">
        <w:rPr>
          <w:rFonts w:ascii="Arial" w:hAnsi="Arial" w:cs="Arial"/>
          <w:sz w:val="22"/>
          <w:szCs w:val="22"/>
        </w:rPr>
        <w:t>This setting believes that the health and safety of children is of paramount importance.  We make our setting a safe and healthy place for children, parents, staff and volunteers by assessing and minimising the hazards and risks to enable the children to thrive in a healthy and safe environment.</w:t>
      </w:r>
    </w:p>
    <w:p w:rsidR="004702A5" w:rsidRPr="00E63EAD" w:rsidRDefault="004702A5" w:rsidP="00E63EAD">
      <w:pPr>
        <w:spacing w:line="360" w:lineRule="auto"/>
        <w:rPr>
          <w:rFonts w:ascii="Arial" w:hAnsi="Arial" w:cs="Arial"/>
          <w:b/>
          <w:sz w:val="22"/>
          <w:szCs w:val="22"/>
        </w:rPr>
      </w:pPr>
    </w:p>
    <w:p w:rsidR="004702A5" w:rsidRPr="00E63EAD" w:rsidRDefault="004702A5" w:rsidP="00E63EAD">
      <w:pPr>
        <w:spacing w:line="360" w:lineRule="auto"/>
        <w:rPr>
          <w:rFonts w:ascii="Arial" w:hAnsi="Arial" w:cs="Arial"/>
          <w:sz w:val="22"/>
          <w:szCs w:val="22"/>
        </w:rPr>
      </w:pPr>
      <w:r w:rsidRPr="00E63EAD">
        <w:rPr>
          <w:rFonts w:ascii="Arial" w:hAnsi="Arial" w:cs="Arial"/>
          <w:sz w:val="22"/>
          <w:szCs w:val="22"/>
        </w:rPr>
        <w:t>The basis of</w:t>
      </w:r>
      <w:r w:rsidR="005B52DD">
        <w:rPr>
          <w:rFonts w:ascii="Arial" w:hAnsi="Arial" w:cs="Arial"/>
          <w:sz w:val="22"/>
          <w:szCs w:val="22"/>
        </w:rPr>
        <w:t xml:space="preserve"> this policy is risk assessment. Our</w:t>
      </w:r>
      <w:r w:rsidR="002461F5">
        <w:rPr>
          <w:rFonts w:ascii="Arial" w:hAnsi="Arial" w:cs="Arial"/>
          <w:sz w:val="22"/>
          <w:szCs w:val="22"/>
        </w:rPr>
        <w:t xml:space="preserve"> r</w:t>
      </w:r>
      <w:r w:rsidRPr="00E63EAD">
        <w:rPr>
          <w:rFonts w:ascii="Arial" w:hAnsi="Arial" w:cs="Arial"/>
          <w:sz w:val="22"/>
          <w:szCs w:val="22"/>
        </w:rPr>
        <w:t xml:space="preserve">isk assessment processes follow </w:t>
      </w:r>
      <w:r>
        <w:rPr>
          <w:rFonts w:ascii="Arial" w:hAnsi="Arial" w:cs="Arial"/>
          <w:sz w:val="22"/>
          <w:szCs w:val="22"/>
        </w:rPr>
        <w:t>five</w:t>
      </w:r>
      <w:r w:rsidRPr="00E63EAD">
        <w:rPr>
          <w:rFonts w:ascii="Arial" w:hAnsi="Arial" w:cs="Arial"/>
          <w:sz w:val="22"/>
          <w:szCs w:val="22"/>
        </w:rPr>
        <w:t xml:space="preserve"> steps as follows:</w:t>
      </w:r>
    </w:p>
    <w:p w:rsidR="004702A5" w:rsidRPr="00EA32F9" w:rsidRDefault="004702A5" w:rsidP="00EA32F9">
      <w:pPr>
        <w:numPr>
          <w:ilvl w:val="0"/>
          <w:numId w:val="5"/>
        </w:numPr>
        <w:spacing w:line="360" w:lineRule="auto"/>
        <w:rPr>
          <w:rFonts w:ascii="Arial" w:hAnsi="Arial" w:cs="Arial"/>
          <w:sz w:val="22"/>
          <w:szCs w:val="22"/>
        </w:rPr>
      </w:pPr>
      <w:r w:rsidRPr="00EA32F9">
        <w:rPr>
          <w:rFonts w:ascii="Arial" w:hAnsi="Arial" w:cs="Arial"/>
          <w:sz w:val="22"/>
          <w:szCs w:val="22"/>
        </w:rPr>
        <w:t>Identification of risk</w:t>
      </w:r>
      <w:r>
        <w:rPr>
          <w:rFonts w:ascii="Arial" w:hAnsi="Arial" w:cs="Arial"/>
          <w:sz w:val="22"/>
          <w:szCs w:val="22"/>
        </w:rPr>
        <w:t>:</w:t>
      </w:r>
      <w:r w:rsidRPr="00EA32F9">
        <w:rPr>
          <w:rFonts w:ascii="Arial" w:hAnsi="Arial" w:cs="Arial"/>
          <w:sz w:val="22"/>
          <w:szCs w:val="22"/>
        </w:rPr>
        <w:t xml:space="preserve"> </w:t>
      </w:r>
      <w:r>
        <w:rPr>
          <w:rFonts w:ascii="Arial" w:hAnsi="Arial" w:cs="Arial"/>
          <w:sz w:val="22"/>
          <w:szCs w:val="22"/>
        </w:rPr>
        <w:t>W</w:t>
      </w:r>
      <w:r w:rsidRPr="00EA32F9">
        <w:rPr>
          <w:rFonts w:ascii="Arial" w:hAnsi="Arial" w:cs="Arial"/>
          <w:sz w:val="22"/>
          <w:szCs w:val="22"/>
        </w:rPr>
        <w:t xml:space="preserve">here is it and what is it? </w:t>
      </w:r>
    </w:p>
    <w:p w:rsidR="004702A5" w:rsidRPr="00EA32F9" w:rsidRDefault="004702A5" w:rsidP="00EA32F9">
      <w:pPr>
        <w:numPr>
          <w:ilvl w:val="0"/>
          <w:numId w:val="5"/>
        </w:numPr>
        <w:spacing w:line="360" w:lineRule="auto"/>
        <w:rPr>
          <w:rFonts w:ascii="Arial" w:hAnsi="Arial" w:cs="Arial"/>
          <w:sz w:val="22"/>
          <w:szCs w:val="22"/>
        </w:rPr>
      </w:pPr>
      <w:r w:rsidRPr="00EA32F9">
        <w:rPr>
          <w:rFonts w:ascii="Arial" w:hAnsi="Arial" w:cs="Arial"/>
          <w:sz w:val="22"/>
          <w:szCs w:val="22"/>
        </w:rPr>
        <w:t>Who is at risk</w:t>
      </w:r>
      <w:r>
        <w:rPr>
          <w:rFonts w:ascii="Arial" w:hAnsi="Arial" w:cs="Arial"/>
          <w:sz w:val="22"/>
          <w:szCs w:val="22"/>
        </w:rPr>
        <w:t>: C</w:t>
      </w:r>
      <w:r w:rsidRPr="00EA32F9">
        <w:rPr>
          <w:rFonts w:ascii="Arial" w:hAnsi="Arial" w:cs="Arial"/>
          <w:sz w:val="22"/>
          <w:szCs w:val="22"/>
        </w:rPr>
        <w:t>hildcare staff, children, parents, cooks, cleaners</w:t>
      </w:r>
      <w:r>
        <w:rPr>
          <w:rFonts w:ascii="Arial" w:hAnsi="Arial" w:cs="Arial"/>
          <w:sz w:val="22"/>
          <w:szCs w:val="22"/>
        </w:rPr>
        <w:t xml:space="preserve"> etc</w:t>
      </w:r>
      <w:r w:rsidRPr="00EA32F9">
        <w:rPr>
          <w:rFonts w:ascii="Arial" w:hAnsi="Arial" w:cs="Arial"/>
          <w:sz w:val="22"/>
          <w:szCs w:val="22"/>
        </w:rPr>
        <w:t>?</w:t>
      </w:r>
    </w:p>
    <w:p w:rsidR="004702A5" w:rsidRPr="00EA32F9" w:rsidRDefault="004702A5" w:rsidP="00EA32F9">
      <w:pPr>
        <w:numPr>
          <w:ilvl w:val="0"/>
          <w:numId w:val="5"/>
        </w:numPr>
        <w:spacing w:line="360" w:lineRule="auto"/>
        <w:rPr>
          <w:rFonts w:ascii="Arial" w:hAnsi="Arial" w:cs="Arial"/>
          <w:sz w:val="22"/>
          <w:szCs w:val="22"/>
        </w:rPr>
      </w:pPr>
      <w:r w:rsidRPr="00EA32F9">
        <w:rPr>
          <w:rFonts w:ascii="Arial" w:hAnsi="Arial" w:cs="Arial"/>
          <w:sz w:val="22"/>
          <w:szCs w:val="22"/>
        </w:rPr>
        <w:t>Assessment as to the level of risk as high, medium, low. This is both the risk of the likelihood of it happening, as well as the possible impact if it did.</w:t>
      </w:r>
    </w:p>
    <w:p w:rsidR="004702A5" w:rsidRPr="00EA32F9" w:rsidRDefault="004702A5" w:rsidP="00EA32F9">
      <w:pPr>
        <w:numPr>
          <w:ilvl w:val="0"/>
          <w:numId w:val="5"/>
        </w:numPr>
        <w:spacing w:line="360" w:lineRule="auto"/>
        <w:rPr>
          <w:rFonts w:ascii="Arial" w:hAnsi="Arial" w:cs="Arial"/>
          <w:sz w:val="22"/>
          <w:szCs w:val="22"/>
        </w:rPr>
      </w:pPr>
      <w:r w:rsidRPr="00EA32F9">
        <w:rPr>
          <w:rFonts w:ascii="Arial" w:hAnsi="Arial" w:cs="Arial"/>
          <w:sz w:val="22"/>
          <w:szCs w:val="22"/>
        </w:rPr>
        <w:t>Control measures to reduce/eliminate risk</w:t>
      </w:r>
      <w:r>
        <w:rPr>
          <w:rFonts w:ascii="Arial" w:hAnsi="Arial" w:cs="Arial"/>
          <w:sz w:val="22"/>
          <w:szCs w:val="22"/>
        </w:rPr>
        <w:t>:</w:t>
      </w:r>
      <w:r w:rsidRPr="00EA32F9">
        <w:rPr>
          <w:rFonts w:ascii="Arial" w:hAnsi="Arial" w:cs="Arial"/>
          <w:sz w:val="22"/>
          <w:szCs w:val="22"/>
        </w:rPr>
        <w:t xml:space="preserve"> </w:t>
      </w:r>
      <w:r>
        <w:rPr>
          <w:rFonts w:ascii="Arial" w:hAnsi="Arial" w:cs="Arial"/>
          <w:sz w:val="22"/>
          <w:szCs w:val="22"/>
        </w:rPr>
        <w:t>W</w:t>
      </w:r>
      <w:r w:rsidRPr="00EA32F9">
        <w:rPr>
          <w:rFonts w:ascii="Arial" w:hAnsi="Arial" w:cs="Arial"/>
          <w:sz w:val="22"/>
          <w:szCs w:val="22"/>
        </w:rPr>
        <w:t>hat will you need to do</w:t>
      </w:r>
      <w:r>
        <w:rPr>
          <w:rFonts w:ascii="Arial" w:hAnsi="Arial" w:cs="Arial"/>
          <w:sz w:val="22"/>
          <w:szCs w:val="22"/>
        </w:rPr>
        <w:t>,</w:t>
      </w:r>
      <w:r w:rsidRPr="00EA32F9">
        <w:rPr>
          <w:rFonts w:ascii="Arial" w:hAnsi="Arial" w:cs="Arial"/>
          <w:sz w:val="22"/>
          <w:szCs w:val="22"/>
        </w:rPr>
        <w:t xml:space="preserve"> </w:t>
      </w:r>
      <w:r>
        <w:rPr>
          <w:rFonts w:ascii="Arial" w:hAnsi="Arial" w:cs="Arial"/>
          <w:sz w:val="22"/>
          <w:szCs w:val="22"/>
        </w:rPr>
        <w:t>or ensure others will do,</w:t>
      </w:r>
      <w:r w:rsidRPr="00EA32F9">
        <w:rPr>
          <w:rFonts w:ascii="Arial" w:hAnsi="Arial" w:cs="Arial"/>
          <w:sz w:val="22"/>
          <w:szCs w:val="22"/>
        </w:rPr>
        <w:t xml:space="preserve"> in order to reduce that risk?</w:t>
      </w:r>
    </w:p>
    <w:p w:rsidR="004702A5" w:rsidRPr="00F52D91" w:rsidRDefault="004702A5" w:rsidP="00E63EAD">
      <w:pPr>
        <w:numPr>
          <w:ilvl w:val="0"/>
          <w:numId w:val="5"/>
        </w:numPr>
        <w:spacing w:line="360" w:lineRule="auto"/>
        <w:rPr>
          <w:rFonts w:ascii="Arial" w:hAnsi="Arial" w:cs="Arial"/>
          <w:sz w:val="22"/>
          <w:szCs w:val="22"/>
        </w:rPr>
      </w:pPr>
      <w:r w:rsidRPr="00EA32F9">
        <w:rPr>
          <w:rFonts w:ascii="Arial" w:hAnsi="Arial" w:cs="Arial"/>
          <w:sz w:val="22"/>
          <w:szCs w:val="22"/>
        </w:rPr>
        <w:t>Monitoring and review</w:t>
      </w:r>
      <w:r>
        <w:rPr>
          <w:rFonts w:ascii="Arial" w:hAnsi="Arial" w:cs="Arial"/>
          <w:sz w:val="22"/>
          <w:szCs w:val="22"/>
        </w:rPr>
        <w:t>:</w:t>
      </w:r>
      <w:r w:rsidRPr="00EA32F9">
        <w:rPr>
          <w:rFonts w:ascii="Arial" w:hAnsi="Arial" w:cs="Arial"/>
          <w:sz w:val="22"/>
          <w:szCs w:val="22"/>
        </w:rPr>
        <w:t xml:space="preserve"> </w:t>
      </w:r>
      <w:r>
        <w:rPr>
          <w:rFonts w:ascii="Arial" w:hAnsi="Arial" w:cs="Arial"/>
          <w:sz w:val="22"/>
          <w:szCs w:val="22"/>
        </w:rPr>
        <w:t>H</w:t>
      </w:r>
      <w:r w:rsidRPr="00EA32F9">
        <w:rPr>
          <w:rFonts w:ascii="Arial" w:hAnsi="Arial" w:cs="Arial"/>
          <w:sz w:val="22"/>
          <w:szCs w:val="22"/>
        </w:rPr>
        <w:t>ow do you know if what you have said is working, or is thorough enough? If it is not working, it will need to be amended, or maybe there is a better solution.</w:t>
      </w:r>
    </w:p>
    <w:p w:rsidR="004702A5" w:rsidRPr="00E63EAD" w:rsidRDefault="004702A5" w:rsidP="00E63EAD">
      <w:pPr>
        <w:spacing w:line="360" w:lineRule="auto"/>
        <w:rPr>
          <w:rFonts w:ascii="Arial" w:hAnsi="Arial" w:cs="Arial"/>
          <w:sz w:val="22"/>
          <w:szCs w:val="22"/>
        </w:rPr>
      </w:pPr>
    </w:p>
    <w:p w:rsidR="004702A5" w:rsidRPr="00E63EAD" w:rsidRDefault="004702A5" w:rsidP="00E63EAD">
      <w:pPr>
        <w:spacing w:line="360" w:lineRule="auto"/>
        <w:rPr>
          <w:rFonts w:ascii="Arial" w:hAnsi="Arial" w:cs="Arial"/>
          <w:b/>
          <w:sz w:val="22"/>
          <w:szCs w:val="22"/>
        </w:rPr>
      </w:pPr>
      <w:r w:rsidRPr="00E63EAD">
        <w:rPr>
          <w:rFonts w:ascii="Arial" w:hAnsi="Arial" w:cs="Arial"/>
          <w:b/>
          <w:sz w:val="22"/>
          <w:szCs w:val="22"/>
        </w:rPr>
        <w:t>Procedures</w:t>
      </w:r>
    </w:p>
    <w:p w:rsidR="004702A5" w:rsidRPr="00E63EAD" w:rsidRDefault="004702A5" w:rsidP="00E63EAD">
      <w:pPr>
        <w:spacing w:line="360" w:lineRule="auto"/>
        <w:rPr>
          <w:rFonts w:ascii="Arial" w:hAnsi="Arial" w:cs="Arial"/>
          <w:sz w:val="22"/>
          <w:szCs w:val="22"/>
        </w:rPr>
      </w:pPr>
    </w:p>
    <w:p w:rsidR="004702A5" w:rsidRPr="009E3C11" w:rsidRDefault="004702A5" w:rsidP="009E3C11">
      <w:pPr>
        <w:pStyle w:val="ListParagraph"/>
        <w:numPr>
          <w:ilvl w:val="0"/>
          <w:numId w:val="7"/>
        </w:numPr>
        <w:spacing w:line="360" w:lineRule="auto"/>
        <w:rPr>
          <w:rFonts w:ascii="Arial" w:hAnsi="Arial" w:cs="Arial"/>
          <w:sz w:val="22"/>
          <w:szCs w:val="22"/>
        </w:rPr>
      </w:pPr>
      <w:r w:rsidRPr="009E3C11">
        <w:rPr>
          <w:rFonts w:ascii="Arial" w:hAnsi="Arial" w:cs="Arial"/>
          <w:sz w:val="22"/>
          <w:szCs w:val="22"/>
        </w:rPr>
        <w:t>Our risk assessment process covers adults and children and includes:</w:t>
      </w:r>
    </w:p>
    <w:p w:rsidR="004702A5" w:rsidRDefault="004702A5" w:rsidP="00F5523E">
      <w:pPr>
        <w:numPr>
          <w:ilvl w:val="0"/>
          <w:numId w:val="9"/>
        </w:numPr>
        <w:spacing w:line="360" w:lineRule="auto"/>
        <w:rPr>
          <w:rFonts w:ascii="Arial" w:hAnsi="Arial" w:cs="Arial"/>
          <w:sz w:val="22"/>
          <w:szCs w:val="22"/>
        </w:rPr>
      </w:pPr>
      <w:r w:rsidRPr="00EA32F9">
        <w:rPr>
          <w:rFonts w:ascii="Arial" w:hAnsi="Arial" w:cs="Arial"/>
          <w:sz w:val="22"/>
          <w:szCs w:val="22"/>
        </w:rPr>
        <w:t xml:space="preserve">checking for and noting hazards and risks indoors and outside, and in our premises and </w:t>
      </w:r>
      <w:r>
        <w:rPr>
          <w:rFonts w:ascii="Arial" w:hAnsi="Arial" w:cs="Arial"/>
          <w:sz w:val="22"/>
          <w:szCs w:val="22"/>
        </w:rPr>
        <w:t xml:space="preserve">for </w:t>
      </w:r>
      <w:r w:rsidRPr="00EA32F9">
        <w:rPr>
          <w:rFonts w:ascii="Arial" w:hAnsi="Arial" w:cs="Arial"/>
          <w:sz w:val="22"/>
          <w:szCs w:val="22"/>
        </w:rPr>
        <w:t>activities</w:t>
      </w:r>
      <w:r w:rsidR="00D941FE">
        <w:rPr>
          <w:rFonts w:ascii="Arial" w:hAnsi="Arial" w:cs="Arial"/>
          <w:sz w:val="22"/>
          <w:szCs w:val="22"/>
        </w:rPr>
        <w:t xml:space="preserve"> outside of the setting</w:t>
      </w:r>
      <w:r>
        <w:rPr>
          <w:rFonts w:ascii="Arial" w:hAnsi="Arial" w:cs="Arial"/>
          <w:sz w:val="22"/>
          <w:szCs w:val="22"/>
        </w:rPr>
        <w:t>;</w:t>
      </w:r>
    </w:p>
    <w:p w:rsidR="004702A5" w:rsidRPr="00EA32F9" w:rsidRDefault="004702A5" w:rsidP="00F5523E">
      <w:pPr>
        <w:numPr>
          <w:ilvl w:val="0"/>
          <w:numId w:val="9"/>
        </w:numPr>
        <w:spacing w:line="360" w:lineRule="auto"/>
        <w:rPr>
          <w:rFonts w:ascii="Arial" w:hAnsi="Arial" w:cs="Arial"/>
          <w:sz w:val="22"/>
          <w:szCs w:val="22"/>
        </w:rPr>
      </w:pPr>
      <w:r w:rsidRPr="00EA32F9">
        <w:rPr>
          <w:rFonts w:ascii="Arial" w:hAnsi="Arial" w:cs="Arial"/>
          <w:sz w:val="22"/>
          <w:szCs w:val="22"/>
        </w:rPr>
        <w:t>assessing the level of</w:t>
      </w:r>
      <w:r>
        <w:rPr>
          <w:rFonts w:ascii="Arial" w:hAnsi="Arial" w:cs="Arial"/>
          <w:sz w:val="22"/>
          <w:szCs w:val="22"/>
        </w:rPr>
        <w:t xml:space="preserve"> risk and who might be affected;</w:t>
      </w:r>
    </w:p>
    <w:p w:rsidR="0010104E" w:rsidRDefault="004702A5" w:rsidP="00F5523E">
      <w:pPr>
        <w:numPr>
          <w:ilvl w:val="0"/>
          <w:numId w:val="9"/>
        </w:numPr>
        <w:spacing w:line="360" w:lineRule="auto"/>
        <w:rPr>
          <w:rFonts w:ascii="Arial" w:hAnsi="Arial" w:cs="Arial"/>
          <w:sz w:val="22"/>
          <w:szCs w:val="22"/>
        </w:rPr>
      </w:pPr>
      <w:r w:rsidRPr="00E63EAD">
        <w:rPr>
          <w:rFonts w:ascii="Arial" w:hAnsi="Arial" w:cs="Arial"/>
          <w:sz w:val="22"/>
          <w:szCs w:val="22"/>
        </w:rPr>
        <w:t>deciding which areas need attention;</w:t>
      </w:r>
      <w:r>
        <w:rPr>
          <w:rFonts w:ascii="Arial" w:hAnsi="Arial" w:cs="Arial"/>
          <w:sz w:val="22"/>
          <w:szCs w:val="22"/>
        </w:rPr>
        <w:t xml:space="preserve"> and</w:t>
      </w:r>
    </w:p>
    <w:p w:rsidR="004702A5" w:rsidRPr="0010104E" w:rsidRDefault="004702A5" w:rsidP="00F5523E">
      <w:pPr>
        <w:numPr>
          <w:ilvl w:val="0"/>
          <w:numId w:val="9"/>
        </w:numPr>
        <w:spacing w:line="360" w:lineRule="auto"/>
        <w:rPr>
          <w:rFonts w:ascii="Arial" w:hAnsi="Arial" w:cs="Arial"/>
          <w:sz w:val="22"/>
          <w:szCs w:val="22"/>
        </w:rPr>
      </w:pPr>
      <w:r w:rsidRPr="0010104E">
        <w:rPr>
          <w:rFonts w:ascii="Arial" w:hAnsi="Arial" w:cs="Arial"/>
          <w:sz w:val="22"/>
          <w:szCs w:val="22"/>
        </w:rPr>
        <w:t>developing an action plan that specifies the action required, the time-scales for action, the person responsible for the action and any funding required.</w:t>
      </w:r>
    </w:p>
    <w:p w:rsidR="004702A5" w:rsidRPr="00E63EAD" w:rsidRDefault="002461F5" w:rsidP="00EA32F9">
      <w:pPr>
        <w:pStyle w:val="ListParagraph"/>
        <w:numPr>
          <w:ilvl w:val="0"/>
          <w:numId w:val="6"/>
        </w:numPr>
        <w:spacing w:line="360" w:lineRule="auto"/>
        <w:ind w:left="360"/>
        <w:rPr>
          <w:rFonts w:ascii="Arial" w:hAnsi="Arial" w:cs="Arial"/>
          <w:sz w:val="22"/>
          <w:szCs w:val="22"/>
        </w:rPr>
      </w:pPr>
      <w:r>
        <w:rPr>
          <w:rFonts w:ascii="Arial" w:hAnsi="Arial" w:cs="Arial"/>
          <w:sz w:val="22"/>
          <w:szCs w:val="22"/>
        </w:rPr>
        <w:t>Our risk assessments are</w:t>
      </w:r>
      <w:r w:rsidR="004702A5" w:rsidRPr="00E63EAD">
        <w:rPr>
          <w:rFonts w:ascii="Arial" w:hAnsi="Arial" w:cs="Arial"/>
          <w:sz w:val="22"/>
          <w:szCs w:val="22"/>
        </w:rPr>
        <w:t xml:space="preserve"> wr</w:t>
      </w:r>
      <w:r>
        <w:rPr>
          <w:rFonts w:ascii="Arial" w:hAnsi="Arial" w:cs="Arial"/>
          <w:sz w:val="22"/>
          <w:szCs w:val="22"/>
        </w:rPr>
        <w:t xml:space="preserve">itten and </w:t>
      </w:r>
      <w:r w:rsidR="0010104E">
        <w:rPr>
          <w:rFonts w:ascii="Arial" w:hAnsi="Arial" w:cs="Arial"/>
          <w:sz w:val="22"/>
          <w:szCs w:val="22"/>
        </w:rPr>
        <w:t>reviewed regularly.</w:t>
      </w:r>
    </w:p>
    <w:p w:rsidR="004702A5" w:rsidRPr="00E63EAD" w:rsidRDefault="004702A5" w:rsidP="00EA32F9">
      <w:pPr>
        <w:pStyle w:val="ListParagraph"/>
        <w:numPr>
          <w:ilvl w:val="0"/>
          <w:numId w:val="6"/>
        </w:numPr>
        <w:spacing w:line="360" w:lineRule="auto"/>
        <w:ind w:left="360"/>
        <w:rPr>
          <w:rFonts w:ascii="Arial" w:hAnsi="Arial" w:cs="Arial"/>
          <w:sz w:val="22"/>
          <w:szCs w:val="22"/>
        </w:rPr>
      </w:pPr>
      <w:r w:rsidRPr="00E63EAD">
        <w:rPr>
          <w:rFonts w:ascii="Arial" w:hAnsi="Arial" w:cs="Arial"/>
          <w:sz w:val="22"/>
          <w:szCs w:val="22"/>
        </w:rPr>
        <w:t xml:space="preserve">We maintain lists of health and safety issues, which are checked daily before the session begins as well as those that are checked on a weekly and termly basis when a full </w:t>
      </w:r>
      <w:r>
        <w:rPr>
          <w:rFonts w:ascii="Arial" w:hAnsi="Arial" w:cs="Arial"/>
          <w:sz w:val="22"/>
          <w:szCs w:val="22"/>
        </w:rPr>
        <w:t>risk assessment is carried out.</w:t>
      </w:r>
    </w:p>
    <w:p w:rsidR="004702A5" w:rsidRDefault="004702A5" w:rsidP="00E63EAD">
      <w:pPr>
        <w:spacing w:line="360" w:lineRule="auto"/>
        <w:rPr>
          <w:rFonts w:ascii="Arial" w:hAnsi="Arial" w:cs="Arial"/>
          <w:sz w:val="22"/>
          <w:szCs w:val="22"/>
        </w:rPr>
      </w:pPr>
    </w:p>
    <w:p w:rsidR="004702A5" w:rsidRDefault="004702A5" w:rsidP="00EA32F9">
      <w:pPr>
        <w:spacing w:line="360" w:lineRule="auto"/>
        <w:rPr>
          <w:rFonts w:ascii="Arial" w:hAnsi="Arial" w:cs="Arial"/>
          <w:b/>
          <w:sz w:val="22"/>
          <w:szCs w:val="22"/>
        </w:rPr>
      </w:pPr>
      <w:r w:rsidRPr="00EA32F9">
        <w:rPr>
          <w:rFonts w:ascii="Arial" w:hAnsi="Arial" w:cs="Arial"/>
          <w:b/>
          <w:sz w:val="22"/>
          <w:szCs w:val="22"/>
        </w:rPr>
        <w:t xml:space="preserve">Legal </w:t>
      </w:r>
      <w:r>
        <w:rPr>
          <w:rFonts w:ascii="Arial" w:hAnsi="Arial" w:cs="Arial"/>
          <w:b/>
          <w:sz w:val="22"/>
          <w:szCs w:val="22"/>
        </w:rPr>
        <w:t>f</w:t>
      </w:r>
      <w:r w:rsidRPr="00EA32F9">
        <w:rPr>
          <w:rFonts w:ascii="Arial" w:hAnsi="Arial" w:cs="Arial"/>
          <w:b/>
          <w:sz w:val="22"/>
          <w:szCs w:val="22"/>
        </w:rPr>
        <w:t>ramework</w:t>
      </w:r>
    </w:p>
    <w:p w:rsidR="004702A5" w:rsidRPr="00EA32F9" w:rsidRDefault="004702A5" w:rsidP="00EA32F9">
      <w:pPr>
        <w:spacing w:line="360" w:lineRule="auto"/>
        <w:rPr>
          <w:rFonts w:ascii="Arial" w:hAnsi="Arial" w:cs="Arial"/>
          <w:b/>
          <w:sz w:val="22"/>
          <w:szCs w:val="22"/>
        </w:rPr>
      </w:pPr>
    </w:p>
    <w:p w:rsidR="004702A5" w:rsidRPr="000A0B2E" w:rsidRDefault="004702A5" w:rsidP="000A0B2E">
      <w:pPr>
        <w:pStyle w:val="ListParagraph"/>
        <w:numPr>
          <w:ilvl w:val="0"/>
          <w:numId w:val="8"/>
        </w:numPr>
        <w:spacing w:line="360" w:lineRule="auto"/>
        <w:rPr>
          <w:rFonts w:ascii="Arial" w:hAnsi="Arial" w:cs="Arial"/>
          <w:sz w:val="22"/>
          <w:szCs w:val="22"/>
        </w:rPr>
      </w:pPr>
      <w:r w:rsidRPr="000A0B2E">
        <w:rPr>
          <w:rFonts w:ascii="Arial" w:hAnsi="Arial" w:cs="Arial"/>
          <w:sz w:val="22"/>
          <w:szCs w:val="22"/>
        </w:rPr>
        <w:t xml:space="preserve">Management of Health and Safety at Work Regulations 1992 </w:t>
      </w:r>
    </w:p>
    <w:p w:rsidR="004702A5" w:rsidRPr="00E63EAD" w:rsidRDefault="004702A5" w:rsidP="00EA32F9">
      <w:pPr>
        <w:spacing w:line="360" w:lineRule="auto"/>
        <w:rPr>
          <w:rFonts w:ascii="Arial" w:hAnsi="Arial" w:cs="Arial"/>
          <w:sz w:val="22"/>
          <w:szCs w:val="22"/>
        </w:rPr>
      </w:pPr>
    </w:p>
    <w:p w:rsidR="004702A5" w:rsidRDefault="004702A5" w:rsidP="00EA32F9">
      <w:pPr>
        <w:spacing w:line="360" w:lineRule="auto"/>
        <w:rPr>
          <w:rFonts w:ascii="Arial" w:hAnsi="Arial" w:cs="Arial"/>
          <w:b/>
          <w:sz w:val="22"/>
          <w:szCs w:val="22"/>
        </w:rPr>
      </w:pPr>
      <w:r>
        <w:rPr>
          <w:rFonts w:ascii="Arial" w:hAnsi="Arial" w:cs="Arial"/>
          <w:b/>
          <w:sz w:val="22"/>
          <w:szCs w:val="22"/>
        </w:rPr>
        <w:t>Further g</w:t>
      </w:r>
      <w:r w:rsidRPr="00EA32F9">
        <w:rPr>
          <w:rFonts w:ascii="Arial" w:hAnsi="Arial" w:cs="Arial"/>
          <w:b/>
          <w:sz w:val="22"/>
          <w:szCs w:val="22"/>
        </w:rPr>
        <w:t>uidance</w:t>
      </w:r>
    </w:p>
    <w:p w:rsidR="004702A5" w:rsidRPr="00E63EAD" w:rsidRDefault="004702A5" w:rsidP="00EA32F9">
      <w:pPr>
        <w:spacing w:line="360" w:lineRule="auto"/>
        <w:rPr>
          <w:rFonts w:ascii="Arial" w:hAnsi="Arial" w:cs="Arial"/>
          <w:sz w:val="22"/>
          <w:szCs w:val="22"/>
        </w:rPr>
      </w:pPr>
    </w:p>
    <w:p w:rsidR="00B4005D" w:rsidRDefault="004702A5" w:rsidP="00B4005D">
      <w:pPr>
        <w:tabs>
          <w:tab w:val="left" w:pos="1605"/>
        </w:tabs>
        <w:spacing w:line="360" w:lineRule="auto"/>
        <w:rPr>
          <w:rFonts w:ascii="Arial" w:hAnsi="Arial" w:cs="Arial"/>
          <w:b/>
          <w:sz w:val="22"/>
          <w:szCs w:val="22"/>
        </w:rPr>
      </w:pPr>
      <w:r w:rsidRPr="000A0B2E">
        <w:rPr>
          <w:rFonts w:ascii="Arial" w:hAnsi="Arial" w:cs="Arial"/>
          <w:sz w:val="22"/>
          <w:szCs w:val="22"/>
        </w:rPr>
        <w:t xml:space="preserve">Five </w:t>
      </w:r>
      <w:r>
        <w:rPr>
          <w:rFonts w:ascii="Arial" w:hAnsi="Arial" w:cs="Arial"/>
          <w:sz w:val="22"/>
          <w:szCs w:val="22"/>
        </w:rPr>
        <w:t>S</w:t>
      </w:r>
      <w:r w:rsidRPr="000A0B2E">
        <w:rPr>
          <w:rFonts w:ascii="Arial" w:hAnsi="Arial" w:cs="Arial"/>
          <w:sz w:val="22"/>
          <w:szCs w:val="22"/>
        </w:rPr>
        <w:t xml:space="preserve">teps to </w:t>
      </w:r>
      <w:r>
        <w:rPr>
          <w:rFonts w:ascii="Arial" w:hAnsi="Arial" w:cs="Arial"/>
          <w:sz w:val="22"/>
          <w:szCs w:val="22"/>
        </w:rPr>
        <w:t>R</w:t>
      </w:r>
      <w:r w:rsidRPr="000A0B2E">
        <w:rPr>
          <w:rFonts w:ascii="Arial" w:hAnsi="Arial" w:cs="Arial"/>
          <w:sz w:val="22"/>
          <w:szCs w:val="22"/>
        </w:rPr>
        <w:t xml:space="preserve">isk </w:t>
      </w:r>
      <w:r>
        <w:rPr>
          <w:rFonts w:ascii="Arial" w:hAnsi="Arial" w:cs="Arial"/>
          <w:sz w:val="22"/>
          <w:szCs w:val="22"/>
        </w:rPr>
        <w:t>A</w:t>
      </w:r>
      <w:r w:rsidRPr="000A0B2E">
        <w:rPr>
          <w:rFonts w:ascii="Arial" w:hAnsi="Arial" w:cs="Arial"/>
          <w:sz w:val="22"/>
          <w:szCs w:val="22"/>
        </w:rPr>
        <w:t>ssessment (HSE</w:t>
      </w:r>
      <w:r>
        <w:rPr>
          <w:rFonts w:ascii="Arial" w:hAnsi="Arial" w:cs="Arial"/>
          <w:sz w:val="22"/>
          <w:szCs w:val="22"/>
        </w:rPr>
        <w:t xml:space="preserve"> 2006</w:t>
      </w:r>
      <w:r w:rsidRPr="000A0B2E">
        <w:rPr>
          <w:rFonts w:ascii="Arial" w:hAnsi="Arial" w:cs="Arial"/>
          <w:sz w:val="22"/>
          <w:szCs w:val="22"/>
        </w:rPr>
        <w:t>)</w:t>
      </w:r>
      <w:r w:rsidRPr="000A0B2E">
        <w:rPr>
          <w:rFonts w:ascii="Arial" w:hAnsi="Arial" w:cs="Arial"/>
          <w:sz w:val="22"/>
          <w:szCs w:val="22"/>
        </w:rPr>
        <w:br/>
      </w:r>
    </w:p>
    <w:p w:rsidR="00B4005D" w:rsidRDefault="00B4005D" w:rsidP="00B4005D">
      <w:pPr>
        <w:tabs>
          <w:tab w:val="left" w:pos="1605"/>
        </w:tabs>
        <w:spacing w:line="360" w:lineRule="auto"/>
        <w:rPr>
          <w:rFonts w:ascii="Arial" w:hAnsi="Arial" w:cs="Arial"/>
          <w:b/>
          <w:sz w:val="22"/>
          <w:szCs w:val="22"/>
        </w:rPr>
      </w:pPr>
      <w:r>
        <w:rPr>
          <w:rFonts w:ascii="Arial" w:hAnsi="Arial" w:cs="Arial"/>
          <w:b/>
          <w:sz w:val="22"/>
          <w:szCs w:val="22"/>
        </w:rPr>
        <w:t>Other useful Pre-school Learning Alliance publications</w:t>
      </w:r>
    </w:p>
    <w:p w:rsidR="00B4005D" w:rsidRDefault="00B4005D" w:rsidP="00B4005D">
      <w:pPr>
        <w:spacing w:line="360" w:lineRule="auto"/>
        <w:rPr>
          <w:rFonts w:ascii="Arial" w:hAnsi="Arial" w:cs="Arial"/>
          <w:sz w:val="22"/>
          <w:szCs w:val="22"/>
        </w:rPr>
      </w:pPr>
    </w:p>
    <w:p w:rsidR="00B4005D" w:rsidRPr="000A0B2E" w:rsidRDefault="00B4005D" w:rsidP="00B4005D">
      <w:pPr>
        <w:pStyle w:val="ListParagraph"/>
        <w:numPr>
          <w:ilvl w:val="0"/>
          <w:numId w:val="8"/>
        </w:numPr>
        <w:spacing w:line="360" w:lineRule="auto"/>
        <w:rPr>
          <w:rFonts w:ascii="Arial" w:hAnsi="Arial" w:cs="Arial"/>
          <w:sz w:val="22"/>
          <w:szCs w:val="22"/>
        </w:rPr>
      </w:pPr>
      <w:r>
        <w:rPr>
          <w:rFonts w:ascii="Arial" w:hAnsi="Arial" w:cs="Arial"/>
          <w:sz w:val="22"/>
          <w:szCs w:val="22"/>
        </w:rPr>
        <w:t>Managing Risk</w:t>
      </w:r>
      <w:r w:rsidRPr="000A0B2E">
        <w:rPr>
          <w:rFonts w:ascii="Arial" w:hAnsi="Arial" w:cs="Arial"/>
          <w:sz w:val="22"/>
          <w:szCs w:val="22"/>
        </w:rPr>
        <w:t xml:space="preserve"> (200</w:t>
      </w:r>
      <w:r>
        <w:rPr>
          <w:rFonts w:ascii="Arial" w:hAnsi="Arial" w:cs="Arial"/>
          <w:sz w:val="22"/>
          <w:szCs w:val="22"/>
        </w:rPr>
        <w:t>9</w:t>
      </w:r>
      <w:r w:rsidRPr="000A0B2E">
        <w:rPr>
          <w:rFonts w:ascii="Arial" w:hAnsi="Arial" w:cs="Arial"/>
          <w:sz w:val="22"/>
          <w:szCs w:val="22"/>
        </w:rPr>
        <w:t>)</w:t>
      </w:r>
    </w:p>
    <w:p w:rsidR="004702A5" w:rsidRPr="000A0B2E" w:rsidRDefault="004702A5" w:rsidP="00B4005D">
      <w:pPr>
        <w:pStyle w:val="ListParagraph"/>
        <w:spacing w:line="360" w:lineRule="auto"/>
        <w:ind w:left="360"/>
        <w:rPr>
          <w:rFonts w:ascii="Arial" w:hAnsi="Arial" w:cs="Arial"/>
          <w:sz w:val="22"/>
          <w:szCs w:val="22"/>
        </w:rPr>
      </w:pPr>
    </w:p>
    <w:p w:rsidR="004702A5" w:rsidRPr="00E63EAD" w:rsidRDefault="004702A5" w:rsidP="00E63EAD">
      <w:pPr>
        <w:spacing w:line="360" w:lineRule="auto"/>
        <w:rPr>
          <w:rFonts w:ascii="Arial" w:hAnsi="Arial" w:cs="Arial"/>
          <w:sz w:val="22"/>
          <w:szCs w:val="22"/>
        </w:rPr>
      </w:pPr>
    </w:p>
    <w:tbl>
      <w:tblPr>
        <w:tblW w:w="5733" w:type="pct"/>
        <w:tblLook w:val="01E0" w:firstRow="1" w:lastRow="1" w:firstColumn="1" w:lastColumn="1" w:noHBand="0" w:noVBand="0"/>
      </w:tblPr>
      <w:tblGrid>
        <w:gridCol w:w="1408"/>
        <w:gridCol w:w="3014"/>
        <w:gridCol w:w="1408"/>
        <w:gridCol w:w="1938"/>
        <w:gridCol w:w="1407"/>
        <w:gridCol w:w="429"/>
        <w:gridCol w:w="1407"/>
      </w:tblGrid>
      <w:tr w:rsidR="00B4005D" w:rsidRPr="00B4005D" w:rsidTr="00DF7CA3">
        <w:trPr>
          <w:gridAfter w:val="1"/>
          <w:wAfter w:w="639" w:type="pct"/>
        </w:trPr>
        <w:tc>
          <w:tcPr>
            <w:tcW w:w="2007" w:type="pct"/>
            <w:gridSpan w:val="2"/>
          </w:tcPr>
          <w:p w:rsidR="00B4005D" w:rsidRPr="00B4005D" w:rsidRDefault="00B4005D" w:rsidP="00B4005D">
            <w:pPr>
              <w:spacing w:line="360" w:lineRule="auto"/>
              <w:rPr>
                <w:rFonts w:ascii="Arial" w:hAnsi="Arial" w:cs="Arial"/>
              </w:rPr>
            </w:pPr>
            <w:r w:rsidRPr="00B4005D">
              <w:rPr>
                <w:rFonts w:ascii="Arial" w:hAnsi="Arial" w:cs="Arial"/>
                <w:sz w:val="22"/>
                <w:szCs w:val="22"/>
              </w:rPr>
              <w:t>This policy was adopted at a meeting of</w:t>
            </w:r>
          </w:p>
        </w:tc>
        <w:tc>
          <w:tcPr>
            <w:tcW w:w="1519" w:type="pct"/>
            <w:gridSpan w:val="2"/>
            <w:tcBorders>
              <w:bottom w:val="single" w:sz="4" w:space="0" w:color="4F81BD"/>
            </w:tcBorders>
            <w:shd w:val="clear" w:color="auto" w:fill="auto"/>
          </w:tcPr>
          <w:p w:rsidR="00B4005D" w:rsidRPr="00B4005D" w:rsidRDefault="00B4005D" w:rsidP="00B4005D">
            <w:pPr>
              <w:spacing w:line="360" w:lineRule="auto"/>
              <w:rPr>
                <w:rFonts w:ascii="Arial" w:hAnsi="Arial" w:cs="Arial"/>
              </w:rPr>
            </w:pPr>
            <w:r w:rsidRPr="00B4005D">
              <w:rPr>
                <w:rFonts w:ascii="Arial" w:hAnsi="Arial" w:cs="Arial"/>
              </w:rPr>
              <w:t>Portreath Pre-School</w:t>
            </w:r>
          </w:p>
        </w:tc>
        <w:tc>
          <w:tcPr>
            <w:tcW w:w="834" w:type="pct"/>
            <w:gridSpan w:val="2"/>
          </w:tcPr>
          <w:p w:rsidR="00B4005D" w:rsidRPr="00B4005D" w:rsidRDefault="00B4005D" w:rsidP="00B4005D">
            <w:pPr>
              <w:spacing w:line="360" w:lineRule="auto"/>
              <w:rPr>
                <w:rFonts w:ascii="Arial" w:hAnsi="Arial" w:cs="Arial"/>
              </w:rPr>
            </w:pPr>
          </w:p>
        </w:tc>
      </w:tr>
      <w:tr w:rsidR="00B4005D" w:rsidRPr="00B4005D" w:rsidTr="00DF7CA3">
        <w:trPr>
          <w:gridBefore w:val="1"/>
          <w:wBefore w:w="639" w:type="pct"/>
        </w:trPr>
        <w:tc>
          <w:tcPr>
            <w:tcW w:w="2007" w:type="pct"/>
            <w:gridSpan w:val="2"/>
          </w:tcPr>
          <w:p w:rsidR="00B4005D" w:rsidRPr="00B4005D" w:rsidRDefault="00B4005D" w:rsidP="00B4005D">
            <w:pPr>
              <w:spacing w:line="360" w:lineRule="auto"/>
              <w:rPr>
                <w:rFonts w:ascii="Arial" w:hAnsi="Arial" w:cs="Arial"/>
              </w:rPr>
            </w:pPr>
            <w:r w:rsidRPr="00B4005D">
              <w:rPr>
                <w:rFonts w:ascii="Arial" w:hAnsi="Arial" w:cs="Arial"/>
                <w:sz w:val="22"/>
                <w:szCs w:val="22"/>
              </w:rPr>
              <w:t>Held on</w:t>
            </w:r>
          </w:p>
        </w:tc>
        <w:tc>
          <w:tcPr>
            <w:tcW w:w="1519" w:type="pct"/>
            <w:gridSpan w:val="2"/>
            <w:tcBorders>
              <w:top w:val="single" w:sz="4" w:space="0" w:color="4F81BD"/>
              <w:bottom w:val="single" w:sz="4" w:space="0" w:color="4F81BD"/>
            </w:tcBorders>
          </w:tcPr>
          <w:p w:rsidR="00B4005D" w:rsidRPr="00B4005D" w:rsidRDefault="000725B5" w:rsidP="00B4005D">
            <w:pPr>
              <w:spacing w:line="360" w:lineRule="auto"/>
              <w:rPr>
                <w:rFonts w:ascii="Arial" w:hAnsi="Arial" w:cs="Arial"/>
              </w:rPr>
            </w:pPr>
            <w:r>
              <w:rPr>
                <w:rFonts w:ascii="Arial" w:hAnsi="Arial" w:cs="Arial"/>
              </w:rPr>
              <w:t>13.03.2017</w:t>
            </w:r>
          </w:p>
        </w:tc>
        <w:tc>
          <w:tcPr>
            <w:tcW w:w="834" w:type="pct"/>
            <w:gridSpan w:val="2"/>
          </w:tcPr>
          <w:p w:rsidR="00B4005D" w:rsidRPr="00B4005D" w:rsidRDefault="00B4005D" w:rsidP="00B4005D">
            <w:pPr>
              <w:spacing w:line="360" w:lineRule="auto"/>
              <w:rPr>
                <w:rFonts w:ascii="Arial" w:hAnsi="Arial" w:cs="Arial"/>
              </w:rPr>
            </w:pPr>
          </w:p>
        </w:tc>
      </w:tr>
      <w:tr w:rsidR="00B4005D" w:rsidRPr="00B4005D" w:rsidTr="00DF7CA3">
        <w:trPr>
          <w:gridBefore w:val="1"/>
          <w:wBefore w:w="639" w:type="pct"/>
        </w:trPr>
        <w:tc>
          <w:tcPr>
            <w:tcW w:w="2007" w:type="pct"/>
            <w:gridSpan w:val="2"/>
          </w:tcPr>
          <w:p w:rsidR="00B4005D" w:rsidRPr="00B4005D" w:rsidRDefault="007422E7" w:rsidP="00B4005D">
            <w:pPr>
              <w:spacing w:line="360" w:lineRule="auto"/>
              <w:rPr>
                <w:rFonts w:ascii="Arial" w:hAnsi="Arial" w:cs="Arial"/>
              </w:rPr>
            </w:pPr>
            <w:r>
              <w:rPr>
                <w:rFonts w:ascii="Arial" w:hAnsi="Arial" w:cs="Arial"/>
                <w:sz w:val="22"/>
                <w:szCs w:val="22"/>
              </w:rPr>
              <w:t xml:space="preserve">Last reviewed and amended </w:t>
            </w:r>
          </w:p>
        </w:tc>
        <w:tc>
          <w:tcPr>
            <w:tcW w:w="1519" w:type="pct"/>
            <w:gridSpan w:val="2"/>
            <w:tcBorders>
              <w:top w:val="single" w:sz="4" w:space="0" w:color="4F81BD"/>
              <w:bottom w:val="single" w:sz="4" w:space="0" w:color="4F81BD"/>
            </w:tcBorders>
          </w:tcPr>
          <w:p w:rsidR="00B4005D" w:rsidRPr="00B4005D" w:rsidRDefault="00D946E5" w:rsidP="00B4005D">
            <w:pPr>
              <w:spacing w:line="360" w:lineRule="auto"/>
              <w:rPr>
                <w:rFonts w:ascii="Arial" w:hAnsi="Arial" w:cs="Arial"/>
              </w:rPr>
            </w:pPr>
            <w:r>
              <w:rPr>
                <w:rFonts w:ascii="Arial" w:hAnsi="Arial" w:cs="Arial"/>
              </w:rPr>
              <w:t>24/06/2024</w:t>
            </w:r>
          </w:p>
        </w:tc>
        <w:tc>
          <w:tcPr>
            <w:tcW w:w="834" w:type="pct"/>
            <w:gridSpan w:val="2"/>
          </w:tcPr>
          <w:p w:rsidR="00B4005D" w:rsidRPr="00B4005D" w:rsidRDefault="00B4005D" w:rsidP="00B4005D">
            <w:pPr>
              <w:spacing w:line="360" w:lineRule="auto"/>
              <w:rPr>
                <w:rFonts w:ascii="Arial" w:hAnsi="Arial" w:cs="Arial"/>
              </w:rPr>
            </w:pPr>
          </w:p>
        </w:tc>
      </w:tr>
    </w:tbl>
    <w:p w:rsidR="00157AAF" w:rsidRDefault="00157AAF" w:rsidP="00157AAF">
      <w:pPr>
        <w:pStyle w:val="ListParagraph"/>
        <w:spacing w:line="360" w:lineRule="auto"/>
        <w:ind w:left="0"/>
        <w:rPr>
          <w:rFonts w:ascii="Arial" w:hAnsi="Arial" w:cs="Arial"/>
          <w:sz w:val="22"/>
          <w:szCs w:val="22"/>
        </w:rPr>
      </w:pPr>
    </w:p>
    <w:p w:rsidR="00DF7CA3" w:rsidRDefault="00DF7CA3" w:rsidP="00B4005D">
      <w:pPr>
        <w:pStyle w:val="ListParagraph"/>
        <w:spacing w:line="360" w:lineRule="auto"/>
        <w:ind w:left="360"/>
        <w:rPr>
          <w:rFonts w:ascii="Arial" w:hAnsi="Arial" w:cs="Arial"/>
          <w:sz w:val="22"/>
          <w:szCs w:val="22"/>
        </w:rPr>
      </w:pPr>
    </w:p>
    <w:p w:rsidR="00DF7CA3" w:rsidRPr="000A0B2E" w:rsidRDefault="00DF7CA3" w:rsidP="00B4005D">
      <w:pPr>
        <w:pStyle w:val="ListParagraph"/>
        <w:spacing w:line="360" w:lineRule="auto"/>
        <w:ind w:left="360"/>
        <w:rPr>
          <w:rFonts w:ascii="Arial" w:hAnsi="Arial" w:cs="Arial"/>
          <w:sz w:val="22"/>
          <w:szCs w:val="22"/>
        </w:rPr>
      </w:pPr>
    </w:p>
    <w:sectPr w:rsidR="00DF7CA3" w:rsidRPr="000A0B2E" w:rsidSect="00A92491">
      <w:headerReference w:type="first" r:id="rId7"/>
      <w:pgSz w:w="11907" w:h="16839" w:code="9"/>
      <w:pgMar w:top="1152" w:right="1152" w:bottom="1152" w:left="115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901E9" w:rsidRDefault="00B901E9" w:rsidP="00E63EAD">
      <w:r>
        <w:separator/>
      </w:r>
    </w:p>
  </w:endnote>
  <w:endnote w:type="continuationSeparator" w:id="0">
    <w:p w:rsidR="00B901E9" w:rsidRDefault="00B901E9" w:rsidP="00E63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BoldMT">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901E9" w:rsidRDefault="00B901E9" w:rsidP="00E63EAD">
      <w:r>
        <w:separator/>
      </w:r>
    </w:p>
  </w:footnote>
  <w:footnote w:type="continuationSeparator" w:id="0">
    <w:p w:rsidR="00B901E9" w:rsidRDefault="00B901E9" w:rsidP="00E63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52DD" w:rsidRPr="00EA32F9" w:rsidRDefault="00D946E5" w:rsidP="005B52DD">
    <w:pPr>
      <w:spacing w:line="360" w:lineRule="auto"/>
      <w:rPr>
        <w:rFonts w:ascii="Arial" w:hAnsi="Arial" w:cs="Arial"/>
        <w:b/>
        <w:sz w:val="28"/>
        <w:szCs w:val="28"/>
      </w:rPr>
    </w:pPr>
    <w:r>
      <w:rPr>
        <w:noProof/>
      </w:rPr>
      <w:drawing>
        <wp:anchor distT="0" distB="0" distL="114300" distR="114300" simplePos="0" relativeHeight="251657728" behindDoc="1" locked="0" layoutInCell="1" allowOverlap="1">
          <wp:simplePos x="0" y="0"/>
          <wp:positionH relativeFrom="column">
            <wp:posOffset>-15240</wp:posOffset>
          </wp:positionH>
          <wp:positionV relativeFrom="paragraph">
            <wp:posOffset>-225425</wp:posOffset>
          </wp:positionV>
          <wp:extent cx="1085850" cy="1022350"/>
          <wp:effectExtent l="0" t="0" r="0" b="0"/>
          <wp:wrapTight wrapText="bothSides">
            <wp:wrapPolygon edited="0">
              <wp:start x="0" y="0"/>
              <wp:lineTo x="0" y="21466"/>
              <wp:lineTo x="21474" y="21466"/>
              <wp:lineTo x="21474"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22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B52DD">
      <w:rPr>
        <w:rFonts w:ascii="Arial" w:hAnsi="Arial" w:cs="Arial"/>
        <w:b/>
        <w:sz w:val="28"/>
        <w:szCs w:val="28"/>
      </w:rPr>
      <w:t xml:space="preserve">                              </w:t>
    </w:r>
    <w:r w:rsidR="005B52DD" w:rsidRPr="00B167D2">
      <w:rPr>
        <w:rFonts w:ascii="Arial" w:hAnsi="Arial" w:cs="Arial"/>
        <w:b/>
        <w:sz w:val="28"/>
        <w:szCs w:val="28"/>
      </w:rPr>
      <w:t>Portreath Pre-School</w:t>
    </w:r>
    <w:r w:rsidR="005B52DD">
      <w:rPr>
        <w:rFonts w:ascii="Arial" w:hAnsi="Arial" w:cs="Arial"/>
        <w:b/>
        <w:sz w:val="28"/>
        <w:szCs w:val="28"/>
      </w:rPr>
      <w:t xml:space="preserve">                </w:t>
    </w:r>
    <w:r w:rsidR="005B52DD" w:rsidRPr="00EA32F9">
      <w:rPr>
        <w:rFonts w:ascii="Arial" w:hAnsi="Arial" w:cs="Arial"/>
        <w:b/>
        <w:sz w:val="28"/>
        <w:szCs w:val="28"/>
      </w:rPr>
      <w:t xml:space="preserve">Health and </w:t>
    </w:r>
    <w:r w:rsidR="005B52DD">
      <w:rPr>
        <w:rFonts w:ascii="Arial" w:hAnsi="Arial" w:cs="Arial"/>
        <w:b/>
        <w:sz w:val="28"/>
        <w:szCs w:val="28"/>
      </w:rPr>
      <w:t>s</w:t>
    </w:r>
    <w:r w:rsidR="005B52DD" w:rsidRPr="00EA32F9">
      <w:rPr>
        <w:rFonts w:ascii="Arial" w:hAnsi="Arial" w:cs="Arial"/>
        <w:b/>
        <w:sz w:val="28"/>
        <w:szCs w:val="28"/>
      </w:rPr>
      <w:t>afety</w:t>
    </w:r>
  </w:p>
  <w:p w:rsidR="005B52DD" w:rsidRDefault="005B52DD" w:rsidP="005B52DD">
    <w:pPr>
      <w:spacing w:line="360" w:lineRule="auto"/>
      <w:rPr>
        <w:rFonts w:ascii="Arial" w:hAnsi="Arial" w:cs="Arial"/>
        <w:b/>
        <w:sz w:val="28"/>
        <w:szCs w:val="28"/>
      </w:rPr>
    </w:pPr>
    <w:r>
      <w:rPr>
        <w:rFonts w:ascii="Arial" w:hAnsi="Arial" w:cs="Arial"/>
        <w:b/>
        <w:sz w:val="28"/>
        <w:szCs w:val="28"/>
      </w:rPr>
      <w:t xml:space="preserve">   </w:t>
    </w:r>
  </w:p>
  <w:p w:rsidR="004702A5" w:rsidRPr="005B52DD" w:rsidRDefault="004702A5" w:rsidP="005B5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34E4D"/>
    <w:multiLevelType w:val="hybridMultilevel"/>
    <w:tmpl w:val="37C0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55592"/>
    <w:multiLevelType w:val="hybridMultilevel"/>
    <w:tmpl w:val="393C0566"/>
    <w:lvl w:ilvl="0" w:tplc="C382D0FC">
      <w:start w:val="1"/>
      <w:numFmt w:val="bullet"/>
      <w:lvlText w:val=""/>
      <w:lvlJc w:val="left"/>
      <w:pPr>
        <w:ind w:left="360" w:hanging="360"/>
      </w:pPr>
      <w:rPr>
        <w:rFonts w:ascii="Wingdings" w:hAnsi="Wingdings" w:hint="default"/>
        <w:color w:val="9BBB5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691670"/>
    <w:multiLevelType w:val="hybridMultilevel"/>
    <w:tmpl w:val="B7AE4038"/>
    <w:lvl w:ilvl="0" w:tplc="C382D0FC">
      <w:start w:val="1"/>
      <w:numFmt w:val="bullet"/>
      <w:lvlText w:val=""/>
      <w:lvlJc w:val="left"/>
      <w:pPr>
        <w:tabs>
          <w:tab w:val="num" w:pos="0"/>
        </w:tabs>
        <w:ind w:hanging="360"/>
      </w:pPr>
      <w:rPr>
        <w:rFonts w:ascii="Wingdings" w:hAnsi="Wingdings" w:hint="default"/>
        <w:color w:val="9BBB59"/>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C94316"/>
    <w:multiLevelType w:val="hybridMultilevel"/>
    <w:tmpl w:val="20129AF2"/>
    <w:lvl w:ilvl="0" w:tplc="C382D0FC">
      <w:start w:val="1"/>
      <w:numFmt w:val="bullet"/>
      <w:lvlText w:val=""/>
      <w:lvlJc w:val="left"/>
      <w:pPr>
        <w:ind w:left="360" w:hanging="360"/>
      </w:pPr>
      <w:rPr>
        <w:rFonts w:ascii="Wingdings" w:hAnsi="Wingdings" w:hint="default"/>
        <w:color w:val="9BBB5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BF411FE"/>
    <w:multiLevelType w:val="hybridMultilevel"/>
    <w:tmpl w:val="BF4C39A8"/>
    <w:lvl w:ilvl="0" w:tplc="C382D0FC">
      <w:start w:val="1"/>
      <w:numFmt w:val="bullet"/>
      <w:lvlText w:val=""/>
      <w:lvlJc w:val="left"/>
      <w:pPr>
        <w:ind w:left="2160" w:hanging="360"/>
      </w:pPr>
      <w:rPr>
        <w:rFonts w:ascii="Wingdings" w:hAnsi="Wingdings" w:hint="default"/>
        <w:color w:val="9BBB59"/>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0B8484F"/>
    <w:multiLevelType w:val="hybridMultilevel"/>
    <w:tmpl w:val="9AE26FEE"/>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FA01CFB"/>
    <w:multiLevelType w:val="hybridMultilevel"/>
    <w:tmpl w:val="FAE01DC6"/>
    <w:lvl w:ilvl="0" w:tplc="341677EC">
      <w:numFmt w:val="bullet"/>
      <w:lvlText w:val="-"/>
      <w:lvlJc w:val="left"/>
      <w:pPr>
        <w:ind w:left="720" w:hanging="360"/>
      </w:pPr>
      <w:rPr>
        <w:rFonts w:ascii="Arial-BoldMT" w:hAnsi="Arial-BoldMT" w:cs="Arial-BoldMT" w:hint="default"/>
        <w:b/>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430FD0"/>
    <w:multiLevelType w:val="hybridMultilevel"/>
    <w:tmpl w:val="3AEA8254"/>
    <w:lvl w:ilvl="0" w:tplc="FFFFFFFF">
      <w:numFmt w:val="bullet"/>
      <w:lvlText w:val=""/>
      <w:lvlJc w:val="left"/>
      <w:pPr>
        <w:tabs>
          <w:tab w:val="num" w:pos="1440"/>
        </w:tabs>
        <w:ind w:left="1440" w:hanging="360"/>
      </w:pPr>
      <w:rPr>
        <w:rFonts w:ascii="Symbol" w:eastAsia="Times New Roman" w:hAnsi="Symbol" w:hint="default"/>
      </w:rPr>
    </w:lvl>
    <w:lvl w:ilvl="1" w:tplc="04090001">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7B1B16A0"/>
    <w:multiLevelType w:val="hybridMultilevel"/>
    <w:tmpl w:val="54E65CE6"/>
    <w:lvl w:ilvl="0" w:tplc="C382D0FC">
      <w:start w:val="1"/>
      <w:numFmt w:val="bullet"/>
      <w:lvlText w:val=""/>
      <w:lvlJc w:val="left"/>
      <w:pPr>
        <w:tabs>
          <w:tab w:val="num" w:pos="360"/>
        </w:tabs>
        <w:ind w:left="360" w:hanging="360"/>
      </w:pPr>
      <w:rPr>
        <w:rFonts w:ascii="Wingdings" w:hAnsi="Wingdings" w:hint="default"/>
        <w:color w:val="9BBB59"/>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2046520710">
    <w:abstractNumId w:val="2"/>
  </w:num>
  <w:num w:numId="2" w16cid:durableId="40175381">
    <w:abstractNumId w:val="5"/>
  </w:num>
  <w:num w:numId="3" w16cid:durableId="1610814242">
    <w:abstractNumId w:val="7"/>
  </w:num>
  <w:num w:numId="4" w16cid:durableId="1155799097">
    <w:abstractNumId w:val="0"/>
  </w:num>
  <w:num w:numId="5" w16cid:durableId="2117749626">
    <w:abstractNumId w:val="8"/>
  </w:num>
  <w:num w:numId="6" w16cid:durableId="1580090067">
    <w:abstractNumId w:val="4"/>
  </w:num>
  <w:num w:numId="7" w16cid:durableId="1730377068">
    <w:abstractNumId w:val="1"/>
  </w:num>
  <w:num w:numId="8" w16cid:durableId="237521828">
    <w:abstractNumId w:val="3"/>
  </w:num>
  <w:num w:numId="9" w16cid:durableId="5199701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4D"/>
    <w:rsid w:val="00047D58"/>
    <w:rsid w:val="000725B5"/>
    <w:rsid w:val="00083968"/>
    <w:rsid w:val="00092D28"/>
    <w:rsid w:val="000A0B2E"/>
    <w:rsid w:val="000B6586"/>
    <w:rsid w:val="000E6A59"/>
    <w:rsid w:val="000F5AE3"/>
    <w:rsid w:val="0010104E"/>
    <w:rsid w:val="0010202F"/>
    <w:rsid w:val="00116CB4"/>
    <w:rsid w:val="001248D0"/>
    <w:rsid w:val="0013713A"/>
    <w:rsid w:val="00157AAF"/>
    <w:rsid w:val="001A43C7"/>
    <w:rsid w:val="001C0087"/>
    <w:rsid w:val="001C45DE"/>
    <w:rsid w:val="001E39B6"/>
    <w:rsid w:val="001E42AF"/>
    <w:rsid w:val="001E542C"/>
    <w:rsid w:val="0021444F"/>
    <w:rsid w:val="002461F5"/>
    <w:rsid w:val="002860DB"/>
    <w:rsid w:val="002A20C7"/>
    <w:rsid w:val="00303792"/>
    <w:rsid w:val="00370257"/>
    <w:rsid w:val="00425F24"/>
    <w:rsid w:val="00435D8D"/>
    <w:rsid w:val="00452363"/>
    <w:rsid w:val="00452DE5"/>
    <w:rsid w:val="004627CE"/>
    <w:rsid w:val="004702A5"/>
    <w:rsid w:val="004D05DC"/>
    <w:rsid w:val="004F59BC"/>
    <w:rsid w:val="004F7429"/>
    <w:rsid w:val="005071BE"/>
    <w:rsid w:val="00524593"/>
    <w:rsid w:val="00536BA8"/>
    <w:rsid w:val="005B52DD"/>
    <w:rsid w:val="005C62A0"/>
    <w:rsid w:val="005F493C"/>
    <w:rsid w:val="006017DF"/>
    <w:rsid w:val="00612963"/>
    <w:rsid w:val="00645BD4"/>
    <w:rsid w:val="006478F8"/>
    <w:rsid w:val="006760A1"/>
    <w:rsid w:val="00692B38"/>
    <w:rsid w:val="006A54BF"/>
    <w:rsid w:val="00735285"/>
    <w:rsid w:val="007422E7"/>
    <w:rsid w:val="00754DB7"/>
    <w:rsid w:val="007844AD"/>
    <w:rsid w:val="007915AD"/>
    <w:rsid w:val="00793F3A"/>
    <w:rsid w:val="007A0902"/>
    <w:rsid w:val="007E0C9D"/>
    <w:rsid w:val="008346B1"/>
    <w:rsid w:val="008A516A"/>
    <w:rsid w:val="008B288C"/>
    <w:rsid w:val="00902454"/>
    <w:rsid w:val="00961909"/>
    <w:rsid w:val="00981EE9"/>
    <w:rsid w:val="00990121"/>
    <w:rsid w:val="00991BD9"/>
    <w:rsid w:val="009D0E28"/>
    <w:rsid w:val="009E3C11"/>
    <w:rsid w:val="00A92491"/>
    <w:rsid w:val="00AE256E"/>
    <w:rsid w:val="00AE2C87"/>
    <w:rsid w:val="00AF7736"/>
    <w:rsid w:val="00B1102B"/>
    <w:rsid w:val="00B167D2"/>
    <w:rsid w:val="00B4005D"/>
    <w:rsid w:val="00B4473E"/>
    <w:rsid w:val="00B542D0"/>
    <w:rsid w:val="00B901E9"/>
    <w:rsid w:val="00B92CE9"/>
    <w:rsid w:val="00C71E0E"/>
    <w:rsid w:val="00C765F3"/>
    <w:rsid w:val="00CD3E4B"/>
    <w:rsid w:val="00CD62A6"/>
    <w:rsid w:val="00CE364D"/>
    <w:rsid w:val="00D4145A"/>
    <w:rsid w:val="00D42DAD"/>
    <w:rsid w:val="00D46AA6"/>
    <w:rsid w:val="00D56E03"/>
    <w:rsid w:val="00D941FE"/>
    <w:rsid w:val="00D946E5"/>
    <w:rsid w:val="00DF7CA3"/>
    <w:rsid w:val="00E447C2"/>
    <w:rsid w:val="00E51263"/>
    <w:rsid w:val="00E63EAD"/>
    <w:rsid w:val="00EA32F9"/>
    <w:rsid w:val="00ED733B"/>
    <w:rsid w:val="00F10837"/>
    <w:rsid w:val="00F33DCE"/>
    <w:rsid w:val="00F52D91"/>
    <w:rsid w:val="00F5523E"/>
    <w:rsid w:val="00F74B5B"/>
    <w:rsid w:val="00FA18E9"/>
    <w:rsid w:val="00FB0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DE2F91"/>
  <w15:chartTrackingRefBased/>
  <w15:docId w15:val="{4FA124AF-3062-5A41-9B0F-178F791A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64D"/>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64D"/>
    <w:pPr>
      <w:ind w:left="720"/>
      <w:contextualSpacing/>
    </w:pPr>
  </w:style>
  <w:style w:type="character" w:styleId="Hyperlink">
    <w:name w:val="Hyperlink"/>
    <w:uiPriority w:val="99"/>
    <w:semiHidden/>
    <w:rsid w:val="00047D58"/>
    <w:rPr>
      <w:rFonts w:cs="Times New Roman"/>
      <w:color w:val="0000FF"/>
      <w:u w:val="single"/>
    </w:rPr>
  </w:style>
  <w:style w:type="table" w:styleId="TableGrid">
    <w:name w:val="Table Grid"/>
    <w:basedOn w:val="TableNormal"/>
    <w:uiPriority w:val="59"/>
    <w:rsid w:val="001248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A43C7"/>
    <w:rPr>
      <w:rFonts w:ascii="Tahoma" w:hAnsi="Tahoma" w:cs="Tahoma"/>
      <w:sz w:val="16"/>
      <w:szCs w:val="16"/>
    </w:rPr>
  </w:style>
  <w:style w:type="character" w:customStyle="1" w:styleId="BalloonTextChar">
    <w:name w:val="Balloon Text Char"/>
    <w:link w:val="BalloonText"/>
    <w:uiPriority w:val="99"/>
    <w:semiHidden/>
    <w:locked/>
    <w:rsid w:val="001A43C7"/>
    <w:rPr>
      <w:rFonts w:ascii="Tahoma" w:hAnsi="Tahoma" w:cs="Tahoma"/>
      <w:sz w:val="16"/>
      <w:szCs w:val="16"/>
      <w:lang w:val="en-GB" w:eastAsia="en-GB"/>
    </w:rPr>
  </w:style>
  <w:style w:type="paragraph" w:styleId="Header">
    <w:name w:val="header"/>
    <w:basedOn w:val="Normal"/>
    <w:link w:val="HeaderChar"/>
    <w:uiPriority w:val="99"/>
    <w:unhideWhenUsed/>
    <w:rsid w:val="00E63EAD"/>
    <w:pPr>
      <w:tabs>
        <w:tab w:val="center" w:pos="4680"/>
        <w:tab w:val="right" w:pos="9360"/>
      </w:tabs>
    </w:pPr>
  </w:style>
  <w:style w:type="character" w:customStyle="1" w:styleId="HeaderChar">
    <w:name w:val="Header Char"/>
    <w:link w:val="Header"/>
    <w:uiPriority w:val="99"/>
    <w:locked/>
    <w:rsid w:val="00E63EAD"/>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E63EAD"/>
    <w:pPr>
      <w:tabs>
        <w:tab w:val="center" w:pos="4680"/>
        <w:tab w:val="right" w:pos="9360"/>
      </w:tabs>
    </w:pPr>
  </w:style>
  <w:style w:type="character" w:customStyle="1" w:styleId="FooterChar">
    <w:name w:val="Footer Char"/>
    <w:link w:val="Footer"/>
    <w:uiPriority w:val="99"/>
    <w:locked/>
    <w:rsid w:val="00E63EAD"/>
    <w:rPr>
      <w:rFonts w:ascii="Times New Roman" w:hAnsi="Times New Roman" w:cs="Times New Roman"/>
      <w:sz w:val="24"/>
      <w:szCs w:val="24"/>
      <w:lang w:val="en-GB" w:eastAsia="en-GB"/>
    </w:rPr>
  </w:style>
  <w:style w:type="paragraph" w:styleId="Revision">
    <w:name w:val="Revision"/>
    <w:hidden/>
    <w:uiPriority w:val="99"/>
    <w:semiHidden/>
    <w:rsid w:val="00A9249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163367">
      <w:marLeft w:val="0"/>
      <w:marRight w:val="0"/>
      <w:marTop w:val="0"/>
      <w:marBottom w:val="0"/>
      <w:divBdr>
        <w:top w:val="none" w:sz="0" w:space="0" w:color="auto"/>
        <w:left w:val="none" w:sz="0" w:space="0" w:color="auto"/>
        <w:bottom w:val="none" w:sz="0" w:space="0" w:color="auto"/>
        <w:right w:val="none" w:sz="0" w:space="0" w:color="auto"/>
      </w:divBdr>
    </w:div>
    <w:div w:id="1909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2016-11-01T13:48:00Z</cp:lastPrinted>
  <dcterms:created xsi:type="dcterms:W3CDTF">2024-10-16T12:15:00Z</dcterms:created>
  <dcterms:modified xsi:type="dcterms:W3CDTF">2024-10-16T12:15:00Z</dcterms:modified>
</cp:coreProperties>
</file>