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45F2" w:rsidRDefault="003445F2" w:rsidP="003445F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445F2" w:rsidRDefault="003445F2" w:rsidP="00E46E7D">
      <w:pPr>
        <w:spacing w:line="33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Our policy reflects</w:t>
      </w:r>
      <w:r w:rsidRPr="009D689B">
        <w:rPr>
          <w:rFonts w:ascii="Arial" w:hAnsi="Arial"/>
          <w:b/>
          <w:sz w:val="22"/>
          <w:szCs w:val="22"/>
        </w:rPr>
        <w:t xml:space="preserve"> t</w:t>
      </w:r>
      <w:r w:rsidR="00647BCF">
        <w:rPr>
          <w:rFonts w:ascii="Arial" w:hAnsi="Arial"/>
          <w:b/>
          <w:sz w:val="22"/>
          <w:szCs w:val="22"/>
        </w:rPr>
        <w:t>he requirements of the EYFS 20</w:t>
      </w:r>
      <w:r w:rsidR="008A167B">
        <w:rPr>
          <w:rFonts w:ascii="Arial" w:hAnsi="Arial"/>
          <w:b/>
          <w:sz w:val="22"/>
          <w:szCs w:val="22"/>
        </w:rPr>
        <w:t>2</w:t>
      </w:r>
      <w:r w:rsidR="00E46E7D">
        <w:rPr>
          <w:rFonts w:ascii="Arial" w:hAnsi="Arial"/>
          <w:b/>
          <w:sz w:val="22"/>
          <w:szCs w:val="22"/>
        </w:rPr>
        <w:t>4</w:t>
      </w:r>
      <w:r w:rsidR="006F499C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</w:rPr>
        <w:t>1.</w:t>
      </w:r>
      <w:r w:rsidR="008A167B">
        <w:rPr>
          <w:rFonts w:ascii="Arial" w:hAnsi="Arial" w:cs="Arial"/>
        </w:rPr>
        <w:t xml:space="preserve">11, 1.12, </w:t>
      </w:r>
      <w:r>
        <w:rPr>
          <w:rFonts w:ascii="Arial" w:hAnsi="Arial" w:cs="Arial"/>
        </w:rPr>
        <w:t>2.3,</w:t>
      </w:r>
      <w:r w:rsidR="00640309">
        <w:rPr>
          <w:rFonts w:ascii="Arial" w:hAnsi="Arial" w:cs="Arial"/>
        </w:rPr>
        <w:t xml:space="preserve"> </w:t>
      </w:r>
      <w:r w:rsidR="008A167B">
        <w:rPr>
          <w:rFonts w:ascii="Arial" w:hAnsi="Arial" w:cs="Arial"/>
        </w:rPr>
        <w:t xml:space="preserve">2.4, </w:t>
      </w:r>
      <w:r w:rsidR="00640309">
        <w:rPr>
          <w:rFonts w:ascii="Arial" w:hAnsi="Arial" w:cs="Arial"/>
        </w:rPr>
        <w:t>3.6</w:t>
      </w:r>
      <w:r w:rsidR="00E46E7D">
        <w:rPr>
          <w:rFonts w:ascii="Arial" w:hAnsi="Arial" w:cs="Arial"/>
        </w:rPr>
        <w:t>1</w:t>
      </w:r>
    </w:p>
    <w:p w:rsidR="00E46E7D" w:rsidRDefault="00E46E7D" w:rsidP="00771988">
      <w:pPr>
        <w:spacing w:line="336" w:lineRule="auto"/>
        <w:outlineLvl w:val="0"/>
        <w:rPr>
          <w:rFonts w:ascii="Arial" w:hAnsi="Arial" w:cs="Arial"/>
          <w:b/>
          <w:sz w:val="22"/>
          <w:szCs w:val="22"/>
        </w:rPr>
      </w:pPr>
    </w:p>
    <w:p w:rsidR="00374320" w:rsidRDefault="005A0805" w:rsidP="00771988">
      <w:pPr>
        <w:spacing w:line="336" w:lineRule="auto"/>
        <w:outlineLvl w:val="0"/>
        <w:rPr>
          <w:rFonts w:ascii="Arial" w:hAnsi="Arial" w:cs="Arial"/>
          <w:b/>
          <w:sz w:val="22"/>
          <w:szCs w:val="22"/>
        </w:rPr>
      </w:pPr>
      <w:r w:rsidRPr="005C0F56">
        <w:rPr>
          <w:rFonts w:ascii="Arial" w:hAnsi="Arial" w:cs="Arial"/>
          <w:b/>
          <w:sz w:val="22"/>
          <w:szCs w:val="22"/>
        </w:rPr>
        <w:t>Policy statement</w:t>
      </w:r>
    </w:p>
    <w:p w:rsidR="00E46E7D" w:rsidRPr="005C0F56" w:rsidRDefault="00E46E7D" w:rsidP="00771988">
      <w:pPr>
        <w:spacing w:line="336" w:lineRule="auto"/>
        <w:outlineLvl w:val="0"/>
        <w:rPr>
          <w:rFonts w:ascii="Arial" w:hAnsi="Arial" w:cs="Arial"/>
          <w:b/>
          <w:sz w:val="22"/>
          <w:szCs w:val="22"/>
        </w:rPr>
      </w:pPr>
    </w:p>
    <w:p w:rsidR="00E46E7D" w:rsidRPr="005C0F56" w:rsidRDefault="005A0805" w:rsidP="00771988">
      <w:p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provide an environment in which all children, including those</w:t>
      </w:r>
      <w:r w:rsidR="002D5291">
        <w:rPr>
          <w:rFonts w:ascii="Arial" w:hAnsi="Arial" w:cs="Arial"/>
          <w:sz w:val="22"/>
          <w:szCs w:val="22"/>
        </w:rPr>
        <w:t xml:space="preserve"> with special educational needs and disabilities</w:t>
      </w:r>
      <w:r w:rsidRPr="005C0F56">
        <w:rPr>
          <w:rFonts w:ascii="Arial" w:hAnsi="Arial" w:cs="Arial"/>
          <w:sz w:val="22"/>
          <w:szCs w:val="22"/>
        </w:rPr>
        <w:t xml:space="preserve"> are supported to reach their full potential.</w:t>
      </w:r>
    </w:p>
    <w:p w:rsidR="005A0805" w:rsidRPr="005C0F56" w:rsidRDefault="002D5291" w:rsidP="00771988">
      <w:pPr>
        <w:numPr>
          <w:ilvl w:val="0"/>
          <w:numId w:val="7"/>
        </w:num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follow the stipulations of the SEND Code of Practice </w:t>
      </w:r>
      <w:r w:rsidR="00460CAE">
        <w:rPr>
          <w:rFonts w:ascii="Arial" w:hAnsi="Arial" w:cs="Arial"/>
          <w:sz w:val="22"/>
          <w:szCs w:val="22"/>
        </w:rPr>
        <w:t>2015</w:t>
      </w:r>
      <w:r w:rsidR="00814EC9">
        <w:rPr>
          <w:rFonts w:ascii="Arial" w:hAnsi="Arial" w:cs="Arial"/>
          <w:sz w:val="22"/>
          <w:szCs w:val="22"/>
        </w:rPr>
        <w:t xml:space="preserve"> and Cornwall’s SEND Graduated Response document (</w:t>
      </w:r>
      <w:r w:rsidR="00460CAE">
        <w:rPr>
          <w:rFonts w:ascii="Arial" w:hAnsi="Arial" w:cs="Arial"/>
          <w:sz w:val="22"/>
          <w:szCs w:val="22"/>
        </w:rPr>
        <w:t>May 2020</w:t>
      </w:r>
      <w:r w:rsidR="00814EC9">
        <w:rPr>
          <w:rFonts w:ascii="Arial" w:hAnsi="Arial" w:cs="Arial"/>
          <w:sz w:val="22"/>
          <w:szCs w:val="22"/>
        </w:rPr>
        <w:t>).</w:t>
      </w:r>
    </w:p>
    <w:p w:rsidR="005A0805" w:rsidRPr="0036225E" w:rsidRDefault="005A0805" w:rsidP="00771988">
      <w:pPr>
        <w:numPr>
          <w:ilvl w:val="0"/>
          <w:numId w:val="7"/>
        </w:numPr>
        <w:spacing w:line="336" w:lineRule="auto"/>
        <w:rPr>
          <w:rFonts w:ascii="Arial" w:hAnsi="Arial" w:cs="Arial"/>
          <w:sz w:val="22"/>
          <w:szCs w:val="22"/>
        </w:rPr>
      </w:pPr>
      <w:r w:rsidRPr="0036225E">
        <w:rPr>
          <w:rFonts w:ascii="Arial" w:hAnsi="Arial" w:cs="Arial"/>
          <w:sz w:val="22"/>
          <w:szCs w:val="22"/>
        </w:rPr>
        <w:t xml:space="preserve">We ensure our provision is inclusive to all children </w:t>
      </w:r>
      <w:r w:rsidR="002D5291">
        <w:rPr>
          <w:rFonts w:ascii="Arial" w:hAnsi="Arial" w:cs="Arial"/>
          <w:sz w:val="22"/>
          <w:szCs w:val="22"/>
        </w:rPr>
        <w:t>with special educational needs and disabilities.</w:t>
      </w:r>
    </w:p>
    <w:p w:rsidR="005A0805" w:rsidRPr="005C0F56" w:rsidRDefault="005A0805" w:rsidP="00771988">
      <w:pPr>
        <w:numPr>
          <w:ilvl w:val="0"/>
          <w:numId w:val="7"/>
        </w:numPr>
        <w:spacing w:line="336" w:lineRule="auto"/>
        <w:rPr>
          <w:rFonts w:ascii="Arial" w:hAnsi="Arial" w:cs="Arial"/>
          <w:sz w:val="22"/>
          <w:szCs w:val="22"/>
        </w:rPr>
      </w:pPr>
      <w:r w:rsidRPr="0036225E">
        <w:rPr>
          <w:rFonts w:ascii="Arial" w:hAnsi="Arial" w:cs="Arial"/>
          <w:sz w:val="22"/>
          <w:szCs w:val="22"/>
        </w:rPr>
        <w:t xml:space="preserve">We </w:t>
      </w:r>
      <w:r w:rsidR="0036225E" w:rsidRPr="0036225E">
        <w:rPr>
          <w:rFonts w:ascii="Arial" w:hAnsi="Arial" w:cs="Arial"/>
          <w:sz w:val="22"/>
          <w:szCs w:val="22"/>
        </w:rPr>
        <w:t>support</w:t>
      </w:r>
      <w:r w:rsidRPr="0036225E">
        <w:rPr>
          <w:rFonts w:ascii="Arial" w:hAnsi="Arial" w:cs="Arial"/>
          <w:sz w:val="22"/>
          <w:szCs w:val="22"/>
        </w:rPr>
        <w:t xml:space="preserve"> parents</w:t>
      </w:r>
      <w:r w:rsidRPr="005C0F56">
        <w:rPr>
          <w:rFonts w:ascii="Arial" w:hAnsi="Arial" w:cs="Arial"/>
          <w:sz w:val="22"/>
          <w:szCs w:val="22"/>
        </w:rPr>
        <w:t xml:space="preserve"> and children with</w:t>
      </w:r>
      <w:r w:rsidR="002D5291">
        <w:rPr>
          <w:rFonts w:ascii="Arial" w:hAnsi="Arial" w:cs="Arial"/>
          <w:sz w:val="22"/>
          <w:szCs w:val="22"/>
        </w:rPr>
        <w:t xml:space="preserve"> special educational needs and disabilities.</w:t>
      </w:r>
    </w:p>
    <w:p w:rsidR="005A0805" w:rsidRPr="005C0F56" w:rsidRDefault="005A0805" w:rsidP="00771988">
      <w:pPr>
        <w:numPr>
          <w:ilvl w:val="0"/>
          <w:numId w:val="7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identify the specific needs of children with special educational needs and meet those needs through a range of SEN</w:t>
      </w:r>
      <w:r w:rsidR="00F72165">
        <w:rPr>
          <w:rFonts w:ascii="Arial" w:hAnsi="Arial" w:cs="Arial"/>
          <w:sz w:val="22"/>
          <w:szCs w:val="22"/>
        </w:rPr>
        <w:t>D</w:t>
      </w:r>
      <w:r w:rsidRPr="005C0F56">
        <w:rPr>
          <w:rFonts w:ascii="Arial" w:hAnsi="Arial" w:cs="Arial"/>
          <w:sz w:val="22"/>
          <w:szCs w:val="22"/>
        </w:rPr>
        <w:t xml:space="preserve"> strategies.</w:t>
      </w:r>
    </w:p>
    <w:p w:rsidR="005A0805" w:rsidRPr="005C0F56" w:rsidRDefault="005A0805" w:rsidP="00771988">
      <w:pPr>
        <w:numPr>
          <w:ilvl w:val="0"/>
          <w:numId w:val="7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work in partnership with parents and other agencies in meet</w:t>
      </w:r>
      <w:r w:rsidR="00F72165">
        <w:rPr>
          <w:rFonts w:ascii="Arial" w:hAnsi="Arial" w:cs="Arial"/>
          <w:sz w:val="22"/>
          <w:szCs w:val="22"/>
        </w:rPr>
        <w:t xml:space="preserve">ing individual children's needs, parents participate fully in the decision making process. </w:t>
      </w:r>
    </w:p>
    <w:p w:rsidR="005A0805" w:rsidRDefault="005A0805" w:rsidP="00771988">
      <w:pPr>
        <w:numPr>
          <w:ilvl w:val="0"/>
          <w:numId w:val="7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 xml:space="preserve">We monitor and review our policy, practice and provision and, if necessary, make adjustments. </w:t>
      </w:r>
    </w:p>
    <w:p w:rsidR="00D94CB4" w:rsidRDefault="00292EA4" w:rsidP="00771988">
      <w:pPr>
        <w:numPr>
          <w:ilvl w:val="0"/>
          <w:numId w:val="7"/>
        </w:num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nurturing environment encourages children to value and respect others. D</w:t>
      </w:r>
      <w:r w:rsidR="00F62EEE">
        <w:rPr>
          <w:rFonts w:ascii="Arial" w:hAnsi="Arial" w:cs="Arial"/>
          <w:sz w:val="22"/>
          <w:szCs w:val="22"/>
        </w:rPr>
        <w:t xml:space="preserve">ifference </w:t>
      </w:r>
      <w:r>
        <w:rPr>
          <w:rFonts w:ascii="Arial" w:hAnsi="Arial" w:cs="Arial"/>
          <w:sz w:val="22"/>
          <w:szCs w:val="22"/>
        </w:rPr>
        <w:t>is celebrated as children play with</w:t>
      </w:r>
      <w:r w:rsidR="00F62EEE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wide </w:t>
      </w:r>
      <w:r w:rsidR="00F62EEE">
        <w:rPr>
          <w:rFonts w:ascii="Arial" w:hAnsi="Arial" w:cs="Arial"/>
          <w:sz w:val="22"/>
          <w:szCs w:val="22"/>
        </w:rPr>
        <w:t xml:space="preserve">variety </w:t>
      </w:r>
      <w:r>
        <w:rPr>
          <w:rFonts w:ascii="Arial" w:hAnsi="Arial" w:cs="Arial"/>
          <w:sz w:val="22"/>
          <w:szCs w:val="22"/>
        </w:rPr>
        <w:t>of resources and activities that i</w:t>
      </w:r>
      <w:r w:rsidR="00D94CB4">
        <w:rPr>
          <w:rFonts w:ascii="Arial" w:hAnsi="Arial" w:cs="Arial"/>
          <w:sz w:val="22"/>
          <w:szCs w:val="22"/>
        </w:rPr>
        <w:t>llustrate our diverse community</w:t>
      </w:r>
    </w:p>
    <w:p w:rsidR="00F62EEE" w:rsidRDefault="00D94CB4" w:rsidP="00771988">
      <w:pPr>
        <w:numPr>
          <w:ilvl w:val="0"/>
          <w:numId w:val="7"/>
        </w:num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713F4">
        <w:rPr>
          <w:rFonts w:ascii="Arial" w:hAnsi="Arial" w:cs="Arial"/>
          <w:sz w:val="22"/>
          <w:szCs w:val="22"/>
        </w:rPr>
        <w:t xml:space="preserve">Play Leader, Deputy and Committee are clear about their responsibility to challenge </w:t>
      </w:r>
      <w:r w:rsidR="006A11B7">
        <w:rPr>
          <w:rFonts w:ascii="Arial" w:hAnsi="Arial" w:cs="Arial"/>
          <w:sz w:val="22"/>
          <w:szCs w:val="22"/>
        </w:rPr>
        <w:t>i</w:t>
      </w:r>
      <w:r w:rsidRPr="00D94CB4">
        <w:rPr>
          <w:rFonts w:ascii="Arial" w:hAnsi="Arial" w:cs="Arial"/>
          <w:sz w:val="22"/>
          <w:szCs w:val="22"/>
        </w:rPr>
        <w:t>nappropriate attitudes a</w:t>
      </w:r>
      <w:r>
        <w:rPr>
          <w:rFonts w:ascii="Arial" w:hAnsi="Arial" w:cs="Arial"/>
          <w:sz w:val="22"/>
          <w:szCs w:val="22"/>
        </w:rPr>
        <w:t>nd pract</w:t>
      </w:r>
      <w:r w:rsidR="005713F4">
        <w:rPr>
          <w:rFonts w:ascii="Arial" w:hAnsi="Arial" w:cs="Arial"/>
          <w:sz w:val="22"/>
          <w:szCs w:val="22"/>
        </w:rPr>
        <w:t>ices.</w:t>
      </w:r>
    </w:p>
    <w:p w:rsidR="005701E7" w:rsidRPr="00D94CB4" w:rsidRDefault="005701E7" w:rsidP="00771988">
      <w:pPr>
        <w:numPr>
          <w:ilvl w:val="0"/>
          <w:numId w:val="7"/>
        </w:num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Institute Hall has a ramp and is therefore accessible to all, the toilet facilities are accessible to all.</w:t>
      </w:r>
    </w:p>
    <w:p w:rsidR="00D94CB4" w:rsidRPr="005C0F56" w:rsidRDefault="00D94CB4" w:rsidP="005713F4">
      <w:pPr>
        <w:spacing w:line="336" w:lineRule="auto"/>
        <w:rPr>
          <w:rFonts w:ascii="Arial" w:hAnsi="Arial" w:cs="Arial"/>
          <w:sz w:val="22"/>
          <w:szCs w:val="22"/>
        </w:rPr>
      </w:pPr>
    </w:p>
    <w:p w:rsidR="005A0805" w:rsidRPr="005C0F56" w:rsidRDefault="005A0805" w:rsidP="00771988">
      <w:pPr>
        <w:spacing w:line="336" w:lineRule="auto"/>
        <w:outlineLvl w:val="0"/>
        <w:rPr>
          <w:rFonts w:ascii="Arial" w:hAnsi="Arial" w:cs="Arial"/>
          <w:b/>
          <w:sz w:val="22"/>
          <w:szCs w:val="22"/>
        </w:rPr>
      </w:pPr>
      <w:r w:rsidRPr="005C0F56">
        <w:rPr>
          <w:rFonts w:ascii="Arial" w:hAnsi="Arial" w:cs="Arial"/>
          <w:b/>
          <w:sz w:val="22"/>
          <w:szCs w:val="22"/>
        </w:rPr>
        <w:t>Procedures</w:t>
      </w:r>
    </w:p>
    <w:p w:rsidR="00374320" w:rsidRPr="005C0F56" w:rsidRDefault="00374320" w:rsidP="00771988">
      <w:pPr>
        <w:spacing w:line="336" w:lineRule="auto"/>
        <w:outlineLvl w:val="0"/>
        <w:rPr>
          <w:rFonts w:ascii="Arial" w:hAnsi="Arial" w:cs="Arial"/>
          <w:b/>
          <w:sz w:val="22"/>
          <w:szCs w:val="22"/>
        </w:rPr>
      </w:pPr>
    </w:p>
    <w:p w:rsidR="00F91A44" w:rsidRPr="00C848BD" w:rsidRDefault="00C848BD" w:rsidP="00C848BD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designate a member of staff or a team of staff working in partnership</w:t>
      </w:r>
      <w:r w:rsidR="005A0805" w:rsidRPr="005C0F56">
        <w:rPr>
          <w:rFonts w:ascii="Arial" w:hAnsi="Arial" w:cs="Arial"/>
          <w:sz w:val="22"/>
          <w:szCs w:val="22"/>
        </w:rPr>
        <w:t xml:space="preserve"> to be </w:t>
      </w:r>
      <w:r w:rsidR="00920B03">
        <w:rPr>
          <w:rFonts w:ascii="Arial" w:hAnsi="Arial" w:cs="Arial"/>
          <w:sz w:val="22"/>
          <w:szCs w:val="22"/>
        </w:rPr>
        <w:t>the Special Educational Needs Co-o</w:t>
      </w:r>
      <w:r w:rsidR="005A0805" w:rsidRPr="005C0F56">
        <w:rPr>
          <w:rFonts w:ascii="Arial" w:hAnsi="Arial" w:cs="Arial"/>
          <w:sz w:val="22"/>
          <w:szCs w:val="22"/>
        </w:rPr>
        <w:t>rdinator</w:t>
      </w:r>
      <w:r>
        <w:rPr>
          <w:rFonts w:ascii="Arial" w:hAnsi="Arial" w:cs="Arial"/>
          <w:sz w:val="22"/>
          <w:szCs w:val="22"/>
        </w:rPr>
        <w:t>/s</w:t>
      </w:r>
      <w:r w:rsidR="005A0805" w:rsidRPr="005C0F56">
        <w:rPr>
          <w:rFonts w:ascii="Arial" w:hAnsi="Arial" w:cs="Arial"/>
          <w:sz w:val="22"/>
          <w:szCs w:val="22"/>
        </w:rPr>
        <w:t xml:space="preserve"> (SENCO) and give </w:t>
      </w:r>
      <w:r w:rsidR="003F0E6D">
        <w:rPr>
          <w:rFonts w:ascii="Arial" w:hAnsi="Arial" w:cs="Arial"/>
          <w:sz w:val="22"/>
          <w:szCs w:val="22"/>
        </w:rPr>
        <w:t xml:space="preserve">her </w:t>
      </w:r>
      <w:r w:rsidR="005A0805" w:rsidRPr="005C0F56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/s</w:t>
      </w:r>
      <w:r w:rsidR="005A0805" w:rsidRPr="005C0F56">
        <w:rPr>
          <w:rFonts w:ascii="Arial" w:hAnsi="Arial" w:cs="Arial"/>
          <w:sz w:val="22"/>
          <w:szCs w:val="22"/>
        </w:rPr>
        <w:t xml:space="preserve"> to parents. Our SENCO</w:t>
      </w:r>
      <w:r w:rsidR="009515F3">
        <w:rPr>
          <w:rFonts w:ascii="Arial" w:hAnsi="Arial" w:cs="Arial"/>
          <w:sz w:val="22"/>
          <w:szCs w:val="22"/>
        </w:rPr>
        <w:t xml:space="preserve"> is </w:t>
      </w:r>
      <w:r w:rsidR="00E46E7D">
        <w:rPr>
          <w:rFonts w:ascii="Arial" w:hAnsi="Arial" w:cs="Arial"/>
          <w:sz w:val="22"/>
          <w:szCs w:val="22"/>
        </w:rPr>
        <w:t>Jannah Stephens</w:t>
      </w:r>
      <w:r w:rsidR="0040139C">
        <w:rPr>
          <w:rFonts w:ascii="Arial" w:hAnsi="Arial" w:cs="Arial"/>
          <w:sz w:val="22"/>
          <w:szCs w:val="22"/>
        </w:rPr>
        <w:t xml:space="preserve">. </w:t>
      </w:r>
    </w:p>
    <w:p w:rsidR="005A0805" w:rsidRPr="005C0F56" w:rsidRDefault="00C848BD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ensure that all staff take responsibility for the </w:t>
      </w:r>
      <w:r w:rsidR="005A0805" w:rsidRPr="005C0F56">
        <w:rPr>
          <w:rFonts w:ascii="Arial" w:hAnsi="Arial" w:cs="Arial"/>
          <w:sz w:val="22"/>
          <w:szCs w:val="22"/>
        </w:rPr>
        <w:t>provision for children with special educa</w:t>
      </w:r>
      <w:r>
        <w:rPr>
          <w:rFonts w:ascii="Arial" w:hAnsi="Arial" w:cs="Arial"/>
          <w:sz w:val="22"/>
          <w:szCs w:val="22"/>
        </w:rPr>
        <w:t>tional needs</w:t>
      </w:r>
      <w:r w:rsidR="005A0805" w:rsidRPr="005C0F56">
        <w:rPr>
          <w:rFonts w:ascii="Arial" w:hAnsi="Arial" w:cs="Arial"/>
          <w:sz w:val="22"/>
          <w:szCs w:val="22"/>
        </w:rPr>
        <w:t>.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ensure that our inclusive admissions practice ensures equality of access and opportunity.</w:t>
      </w:r>
    </w:p>
    <w:p w:rsidR="005A0805" w:rsidRPr="005C0F56" w:rsidRDefault="00F7216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use a graduated approach </w:t>
      </w:r>
      <w:r w:rsidR="005A0805" w:rsidRPr="005C0F56">
        <w:rPr>
          <w:rFonts w:ascii="Arial" w:hAnsi="Arial" w:cs="Arial"/>
          <w:sz w:val="22"/>
          <w:szCs w:val="22"/>
        </w:rPr>
        <w:t>for identifying, assessing and responding to child</w:t>
      </w:r>
      <w:r>
        <w:rPr>
          <w:rFonts w:ascii="Arial" w:hAnsi="Arial" w:cs="Arial"/>
          <w:sz w:val="22"/>
          <w:szCs w:val="22"/>
        </w:rPr>
        <w:t xml:space="preserve">ren's special educational needs; assess, plan, do, </w:t>
      </w:r>
      <w:r w:rsidR="00DB3074">
        <w:rPr>
          <w:rFonts w:ascii="Arial" w:hAnsi="Arial" w:cs="Arial"/>
          <w:sz w:val="22"/>
          <w:szCs w:val="22"/>
        </w:rPr>
        <w:t>and review</w:t>
      </w:r>
      <w:r>
        <w:rPr>
          <w:rFonts w:ascii="Arial" w:hAnsi="Arial" w:cs="Arial"/>
          <w:sz w:val="22"/>
          <w:szCs w:val="22"/>
        </w:rPr>
        <w:t>.</w:t>
      </w:r>
      <w:r w:rsidR="005A0805" w:rsidRPr="005C0F56">
        <w:rPr>
          <w:rFonts w:ascii="Arial" w:hAnsi="Arial" w:cs="Arial"/>
          <w:sz w:val="22"/>
          <w:szCs w:val="22"/>
        </w:rPr>
        <w:t xml:space="preserve"> 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work closely with parents of children with special educational needs to create and maintain a positive partnership.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lastRenderedPageBreak/>
        <w:t>We ensure that parents are informed at all stages of the</w:t>
      </w:r>
      <w:r w:rsidR="00E248C9">
        <w:rPr>
          <w:rFonts w:ascii="Arial" w:hAnsi="Arial" w:cs="Arial"/>
          <w:sz w:val="22"/>
          <w:szCs w:val="22"/>
        </w:rPr>
        <w:t xml:space="preserve"> assessment, planning, ‘do’ (provision)</w:t>
      </w:r>
      <w:r w:rsidRPr="005C0F56">
        <w:rPr>
          <w:rFonts w:ascii="Arial" w:hAnsi="Arial" w:cs="Arial"/>
          <w:sz w:val="22"/>
          <w:szCs w:val="22"/>
        </w:rPr>
        <w:t xml:space="preserve"> and review</w:t>
      </w:r>
      <w:r w:rsidR="000B1ACE">
        <w:rPr>
          <w:rFonts w:ascii="Arial" w:hAnsi="Arial" w:cs="Arial"/>
          <w:sz w:val="22"/>
          <w:szCs w:val="22"/>
        </w:rPr>
        <w:t xml:space="preserve"> of their children's education.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provide parents with information on sources of</w:t>
      </w:r>
      <w:r w:rsidR="00E248C9">
        <w:rPr>
          <w:rFonts w:ascii="Arial" w:hAnsi="Arial" w:cs="Arial"/>
          <w:sz w:val="22"/>
          <w:szCs w:val="22"/>
        </w:rPr>
        <w:t xml:space="preserve"> independent advice and support through reference to the ‘Local Offer’.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liaise with other professionals involved with children with special educational needs and their families, including transfer arrangements to other settings and schools.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provide a broad, balanced and differentiated curriculum for all children with special educational needs.</w:t>
      </w:r>
    </w:p>
    <w:p w:rsidR="005A0805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use a system of planning, implementing, monitoring, evaluating and r</w:t>
      </w:r>
      <w:r w:rsidR="00E248C9">
        <w:rPr>
          <w:rFonts w:ascii="Arial" w:hAnsi="Arial" w:cs="Arial"/>
          <w:sz w:val="22"/>
          <w:szCs w:val="22"/>
        </w:rPr>
        <w:t xml:space="preserve">eviewing individual </w:t>
      </w:r>
      <w:r w:rsidRPr="005C0F56">
        <w:rPr>
          <w:rFonts w:ascii="Arial" w:hAnsi="Arial" w:cs="Arial"/>
          <w:sz w:val="22"/>
          <w:szCs w:val="22"/>
        </w:rPr>
        <w:t>plans for children with special educational needs</w:t>
      </w:r>
      <w:r w:rsidR="00E248C9">
        <w:rPr>
          <w:rFonts w:ascii="Arial" w:hAnsi="Arial" w:cs="Arial"/>
          <w:sz w:val="22"/>
          <w:szCs w:val="22"/>
        </w:rPr>
        <w:t xml:space="preserve"> and abilities</w:t>
      </w:r>
      <w:r w:rsidRPr="005C0F56">
        <w:rPr>
          <w:rFonts w:ascii="Arial" w:hAnsi="Arial" w:cs="Arial"/>
          <w:sz w:val="22"/>
          <w:szCs w:val="22"/>
        </w:rPr>
        <w:t>.</w:t>
      </w:r>
      <w:r w:rsidR="005713F4">
        <w:rPr>
          <w:rFonts w:ascii="Arial" w:hAnsi="Arial" w:cs="Arial"/>
          <w:sz w:val="22"/>
          <w:szCs w:val="22"/>
        </w:rPr>
        <w:t xml:space="preserve"> We carry out an annual audit of our provision in this area and act upon our findings.</w:t>
      </w:r>
    </w:p>
    <w:p w:rsidR="00F13EB0" w:rsidRPr="005C0F56" w:rsidRDefault="00F13EB0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use visual aids in the setting with all children.  Timeline, visual timetable, traffic light system. </w:t>
      </w:r>
      <w:r w:rsidR="00460CAE">
        <w:rPr>
          <w:rFonts w:ascii="Arial" w:hAnsi="Arial" w:cs="Arial"/>
          <w:sz w:val="22"/>
          <w:szCs w:val="22"/>
        </w:rPr>
        <w:t xml:space="preserve"> We may also use a now/next board with some children. 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ensure that children with special educational needs are appropriately involved at all stages of the graduated response, taking into</w:t>
      </w:r>
      <w:r w:rsidR="00F91A44">
        <w:rPr>
          <w:rFonts w:ascii="Arial" w:hAnsi="Arial" w:cs="Arial"/>
          <w:sz w:val="22"/>
          <w:szCs w:val="22"/>
        </w:rPr>
        <w:t xml:space="preserve"> account their stage of development.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have systems in place for support</w:t>
      </w:r>
      <w:r w:rsidR="00E248C9">
        <w:rPr>
          <w:rFonts w:ascii="Arial" w:hAnsi="Arial" w:cs="Arial"/>
          <w:sz w:val="22"/>
          <w:szCs w:val="22"/>
        </w:rPr>
        <w:t>ing children through a ‘Graduated Approach’ including systems to support children with more complex needs who may benefit from following an Education, Health and Care Plan (EHC).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use a system for keeping records of the assessment, planning, provision and review for children with special educational needs.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provide resources (human and financial) to implement our Special Educational Needs Policy.</w:t>
      </w:r>
      <w:r w:rsidR="005713F4">
        <w:rPr>
          <w:rFonts w:ascii="Arial" w:hAnsi="Arial" w:cs="Arial"/>
          <w:sz w:val="22"/>
          <w:szCs w:val="22"/>
        </w:rPr>
        <w:t xml:space="preserve"> 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provide in-service training for parents, practitioners and volunteers.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raise awareness of any specialism the setting has to off</w:t>
      </w:r>
      <w:r w:rsidR="000656F6">
        <w:rPr>
          <w:rFonts w:ascii="Arial" w:hAnsi="Arial" w:cs="Arial"/>
          <w:sz w:val="22"/>
          <w:szCs w:val="22"/>
        </w:rPr>
        <w:t xml:space="preserve">er. </w:t>
      </w:r>
      <w:r w:rsidR="00E248C9">
        <w:rPr>
          <w:rFonts w:ascii="Arial" w:hAnsi="Arial" w:cs="Arial"/>
          <w:sz w:val="22"/>
          <w:szCs w:val="22"/>
        </w:rPr>
        <w:t>Members of o</w:t>
      </w:r>
      <w:r w:rsidR="000656F6">
        <w:rPr>
          <w:rFonts w:ascii="Arial" w:hAnsi="Arial" w:cs="Arial"/>
          <w:sz w:val="22"/>
          <w:szCs w:val="22"/>
        </w:rPr>
        <w:t xml:space="preserve">ur </w:t>
      </w:r>
      <w:r w:rsidR="00C848BD">
        <w:rPr>
          <w:rFonts w:ascii="Arial" w:hAnsi="Arial" w:cs="Arial"/>
          <w:sz w:val="22"/>
          <w:szCs w:val="22"/>
        </w:rPr>
        <w:t>staff have attended ADHD, ASD, Down’s S</w:t>
      </w:r>
      <w:r w:rsidR="000656F6">
        <w:rPr>
          <w:rFonts w:ascii="Arial" w:hAnsi="Arial" w:cs="Arial"/>
          <w:sz w:val="22"/>
          <w:szCs w:val="22"/>
        </w:rPr>
        <w:t>yndrome</w:t>
      </w:r>
      <w:r w:rsidR="00C848BD">
        <w:rPr>
          <w:rFonts w:ascii="Arial" w:hAnsi="Arial" w:cs="Arial"/>
          <w:sz w:val="22"/>
          <w:szCs w:val="22"/>
        </w:rPr>
        <w:t>, sensory processing and speech and l</w:t>
      </w:r>
      <w:r w:rsidR="00E248C9">
        <w:rPr>
          <w:rFonts w:ascii="Arial" w:hAnsi="Arial" w:cs="Arial"/>
          <w:sz w:val="22"/>
          <w:szCs w:val="22"/>
        </w:rPr>
        <w:t xml:space="preserve">anguage training, </w:t>
      </w:r>
      <w:r w:rsidR="00647BCF">
        <w:rPr>
          <w:rFonts w:ascii="Arial" w:hAnsi="Arial" w:cs="Arial"/>
          <w:sz w:val="22"/>
          <w:szCs w:val="22"/>
        </w:rPr>
        <w:t xml:space="preserve">emotion coaching, thrive to five, </w:t>
      </w:r>
      <w:r w:rsidR="007A220D">
        <w:rPr>
          <w:rFonts w:ascii="Arial" w:hAnsi="Arial" w:cs="Arial"/>
          <w:sz w:val="22"/>
          <w:szCs w:val="22"/>
        </w:rPr>
        <w:t xml:space="preserve">and </w:t>
      </w:r>
      <w:r w:rsidR="00E248C9">
        <w:rPr>
          <w:rFonts w:ascii="Arial" w:hAnsi="Arial" w:cs="Arial"/>
          <w:sz w:val="22"/>
          <w:szCs w:val="22"/>
        </w:rPr>
        <w:t xml:space="preserve">Makaton </w:t>
      </w:r>
      <w:r w:rsidR="00460CAE">
        <w:rPr>
          <w:rFonts w:ascii="Arial" w:hAnsi="Arial" w:cs="Arial"/>
          <w:sz w:val="22"/>
          <w:szCs w:val="22"/>
        </w:rPr>
        <w:t xml:space="preserve">or BSL </w:t>
      </w:r>
      <w:r w:rsidR="00E248C9">
        <w:rPr>
          <w:rFonts w:ascii="Arial" w:hAnsi="Arial" w:cs="Arial"/>
          <w:sz w:val="22"/>
          <w:szCs w:val="22"/>
        </w:rPr>
        <w:t>training.</w:t>
      </w:r>
      <w:r w:rsidR="007A220D">
        <w:rPr>
          <w:rFonts w:ascii="Arial" w:hAnsi="Arial" w:cs="Arial"/>
          <w:sz w:val="22"/>
          <w:szCs w:val="22"/>
        </w:rPr>
        <w:t xml:space="preserve">  Our SENCO regularly attend</w:t>
      </w:r>
      <w:r w:rsidR="0040139C">
        <w:rPr>
          <w:rFonts w:ascii="Arial" w:hAnsi="Arial" w:cs="Arial"/>
          <w:sz w:val="22"/>
          <w:szCs w:val="22"/>
        </w:rPr>
        <w:t>s</w:t>
      </w:r>
      <w:r w:rsidR="007A220D">
        <w:rPr>
          <w:rFonts w:ascii="Arial" w:hAnsi="Arial" w:cs="Arial"/>
          <w:sz w:val="22"/>
          <w:szCs w:val="22"/>
        </w:rPr>
        <w:t xml:space="preserve"> local SENCO network meeting</w:t>
      </w:r>
      <w:r w:rsidR="0040139C">
        <w:rPr>
          <w:rFonts w:ascii="Arial" w:hAnsi="Arial" w:cs="Arial"/>
          <w:sz w:val="22"/>
          <w:szCs w:val="22"/>
        </w:rPr>
        <w:t xml:space="preserve">s, with other staff also attending if relevant to their role and training needs. 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ensure the effectiveness of our special educational needs provision by collecting information from a range of source</w:t>
      </w:r>
      <w:r w:rsidR="00E248C9">
        <w:rPr>
          <w:rFonts w:ascii="Arial" w:hAnsi="Arial" w:cs="Arial"/>
          <w:sz w:val="22"/>
          <w:szCs w:val="22"/>
        </w:rPr>
        <w:t xml:space="preserve">s </w:t>
      </w:r>
      <w:r w:rsidR="00460CAE">
        <w:rPr>
          <w:rFonts w:ascii="Arial" w:hAnsi="Arial" w:cs="Arial"/>
          <w:sz w:val="22"/>
          <w:szCs w:val="22"/>
        </w:rPr>
        <w:t>e.g.,</w:t>
      </w:r>
      <w:r w:rsidR="00E248C9">
        <w:rPr>
          <w:rFonts w:ascii="Arial" w:hAnsi="Arial" w:cs="Arial"/>
          <w:sz w:val="22"/>
          <w:szCs w:val="22"/>
        </w:rPr>
        <w:t xml:space="preserve"> Individual p</w:t>
      </w:r>
      <w:r w:rsidRPr="005C0F56">
        <w:rPr>
          <w:rFonts w:ascii="Arial" w:hAnsi="Arial" w:cs="Arial"/>
          <w:sz w:val="22"/>
          <w:szCs w:val="22"/>
        </w:rPr>
        <w:t>lan reviews, staff and management meetings, parental and external agency's view</w:t>
      </w:r>
      <w:r w:rsidR="000B1ACE">
        <w:rPr>
          <w:rFonts w:ascii="Arial" w:hAnsi="Arial" w:cs="Arial"/>
          <w:sz w:val="22"/>
          <w:szCs w:val="22"/>
        </w:rPr>
        <w:t xml:space="preserve">s, inspections and complaints. </w:t>
      </w:r>
      <w:r w:rsidRPr="005C0F56">
        <w:rPr>
          <w:rFonts w:ascii="Arial" w:hAnsi="Arial" w:cs="Arial"/>
          <w:sz w:val="22"/>
          <w:szCs w:val="22"/>
        </w:rPr>
        <w:t xml:space="preserve">This information is collated, evaluated and reviewed annually. </w:t>
      </w:r>
    </w:p>
    <w:p w:rsidR="005A0805" w:rsidRPr="005C0F56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provide a complaints procedure.</w:t>
      </w:r>
    </w:p>
    <w:p w:rsidR="00595507" w:rsidRDefault="005A0805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  <w:r w:rsidRPr="005C0F56">
        <w:rPr>
          <w:rFonts w:ascii="Arial" w:hAnsi="Arial" w:cs="Arial"/>
          <w:sz w:val="22"/>
          <w:szCs w:val="22"/>
        </w:rPr>
        <w:t>We monitor and review our policy annually.</w:t>
      </w:r>
      <w:r w:rsidR="009306F6" w:rsidRPr="009306F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647BCF" w:rsidRPr="00647BCF" w:rsidRDefault="00647BCF" w:rsidP="00771988">
      <w:pPr>
        <w:numPr>
          <w:ilvl w:val="0"/>
          <w:numId w:val="5"/>
        </w:numPr>
        <w:spacing w:line="336" w:lineRule="auto"/>
        <w:rPr>
          <w:rFonts w:ascii="Arial" w:hAnsi="Arial" w:cs="Arial"/>
          <w:sz w:val="22"/>
          <w:szCs w:val="22"/>
        </w:rPr>
      </w:pPr>
    </w:p>
    <w:tbl>
      <w:tblPr>
        <w:tblW w:w="4891" w:type="pct"/>
        <w:tblLook w:val="01E0" w:firstRow="1" w:lastRow="1" w:firstColumn="1" w:lastColumn="1" w:noHBand="0" w:noVBand="0"/>
      </w:tblPr>
      <w:tblGrid>
        <w:gridCol w:w="4420"/>
        <w:gridCol w:w="3347"/>
        <w:gridCol w:w="1629"/>
      </w:tblGrid>
      <w:tr w:rsidR="00374320" w:rsidRPr="005C0F56" w:rsidTr="00647BCF">
        <w:tc>
          <w:tcPr>
            <w:tcW w:w="2352" w:type="pct"/>
          </w:tcPr>
          <w:p w:rsidR="00374320" w:rsidRPr="005D3492" w:rsidRDefault="00374320" w:rsidP="005D3492">
            <w:pPr>
              <w:spacing w:line="336" w:lineRule="auto"/>
              <w:rPr>
                <w:rFonts w:ascii="Arial" w:hAnsi="Arial" w:cs="Arial"/>
              </w:rPr>
            </w:pPr>
            <w:r w:rsidRPr="005D3492">
              <w:rPr>
                <w:rFonts w:ascii="Arial" w:hAnsi="Arial" w:cs="Arial"/>
                <w:sz w:val="22"/>
                <w:szCs w:val="22"/>
              </w:rPr>
              <w:t>This policy was adopted at a meeting of</w:t>
            </w:r>
          </w:p>
        </w:tc>
        <w:tc>
          <w:tcPr>
            <w:tcW w:w="1781" w:type="pct"/>
            <w:tcBorders>
              <w:bottom w:val="single" w:sz="4" w:space="0" w:color="4F81BD"/>
            </w:tcBorders>
            <w:shd w:val="clear" w:color="auto" w:fill="auto"/>
          </w:tcPr>
          <w:p w:rsidR="00374320" w:rsidRPr="005D3492" w:rsidRDefault="00C837EC" w:rsidP="005D3492">
            <w:pPr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Portreath Pre-School</w:t>
            </w:r>
          </w:p>
        </w:tc>
        <w:tc>
          <w:tcPr>
            <w:tcW w:w="867" w:type="pct"/>
          </w:tcPr>
          <w:p w:rsidR="00374320" w:rsidRPr="005D3492" w:rsidRDefault="00374320" w:rsidP="005D3492">
            <w:pPr>
              <w:spacing w:line="336" w:lineRule="auto"/>
              <w:rPr>
                <w:rFonts w:ascii="Arial" w:hAnsi="Arial" w:cs="Arial"/>
              </w:rPr>
            </w:pPr>
          </w:p>
        </w:tc>
      </w:tr>
      <w:tr w:rsidR="00374320" w:rsidRPr="005C0F56" w:rsidTr="00647BCF">
        <w:tc>
          <w:tcPr>
            <w:tcW w:w="2352" w:type="pct"/>
          </w:tcPr>
          <w:p w:rsidR="00374320" w:rsidRPr="005D3492" w:rsidRDefault="00374320" w:rsidP="005D3492">
            <w:pPr>
              <w:spacing w:line="336" w:lineRule="auto"/>
              <w:rPr>
                <w:rFonts w:ascii="Arial" w:hAnsi="Arial" w:cs="Arial"/>
              </w:rPr>
            </w:pPr>
            <w:r w:rsidRPr="005D3492">
              <w:rPr>
                <w:rFonts w:ascii="Arial" w:hAnsi="Arial" w:cs="Arial"/>
                <w:sz w:val="22"/>
                <w:szCs w:val="22"/>
              </w:rPr>
              <w:t>Held on</w:t>
            </w:r>
          </w:p>
        </w:tc>
        <w:tc>
          <w:tcPr>
            <w:tcW w:w="1781" w:type="pct"/>
            <w:tcBorders>
              <w:top w:val="single" w:sz="4" w:space="0" w:color="4F81BD"/>
              <w:bottom w:val="single" w:sz="4" w:space="0" w:color="4F81BD"/>
            </w:tcBorders>
          </w:tcPr>
          <w:p w:rsidR="00374320" w:rsidRPr="005D3492" w:rsidRDefault="007A220D" w:rsidP="005D3492">
            <w:pPr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23.04.2018</w:t>
            </w:r>
          </w:p>
        </w:tc>
        <w:tc>
          <w:tcPr>
            <w:tcW w:w="867" w:type="pct"/>
          </w:tcPr>
          <w:p w:rsidR="00374320" w:rsidRPr="005D3492" w:rsidRDefault="00374320" w:rsidP="005D3492">
            <w:pPr>
              <w:spacing w:line="336" w:lineRule="auto"/>
              <w:rPr>
                <w:rFonts w:ascii="Arial" w:hAnsi="Arial" w:cs="Arial"/>
              </w:rPr>
            </w:pPr>
          </w:p>
        </w:tc>
      </w:tr>
      <w:tr w:rsidR="00374320" w:rsidRPr="005C0F56" w:rsidTr="00647BCF">
        <w:tc>
          <w:tcPr>
            <w:tcW w:w="2352" w:type="pct"/>
          </w:tcPr>
          <w:p w:rsidR="00374320" w:rsidRPr="005D3492" w:rsidRDefault="0040139C" w:rsidP="005D3492">
            <w:pPr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reviewed and amended</w:t>
            </w:r>
          </w:p>
        </w:tc>
        <w:tc>
          <w:tcPr>
            <w:tcW w:w="1781" w:type="pct"/>
            <w:tcBorders>
              <w:top w:val="single" w:sz="4" w:space="0" w:color="4F81BD"/>
              <w:bottom w:val="single" w:sz="4" w:space="0" w:color="4F81BD"/>
            </w:tcBorders>
          </w:tcPr>
          <w:p w:rsidR="00374320" w:rsidRPr="005D3492" w:rsidRDefault="00E46E7D" w:rsidP="005D3492">
            <w:pPr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24/06/2024</w:t>
            </w:r>
          </w:p>
        </w:tc>
        <w:tc>
          <w:tcPr>
            <w:tcW w:w="867" w:type="pct"/>
          </w:tcPr>
          <w:p w:rsidR="00374320" w:rsidRPr="005D3492" w:rsidRDefault="00374320" w:rsidP="005D3492">
            <w:pPr>
              <w:spacing w:line="336" w:lineRule="auto"/>
              <w:rPr>
                <w:rFonts w:ascii="Arial" w:hAnsi="Arial" w:cs="Arial"/>
              </w:rPr>
            </w:pPr>
          </w:p>
        </w:tc>
      </w:tr>
    </w:tbl>
    <w:p w:rsidR="00374320" w:rsidRDefault="00374320" w:rsidP="00771988">
      <w:pPr>
        <w:spacing w:line="336" w:lineRule="auto"/>
        <w:rPr>
          <w:rFonts w:ascii="Arial" w:hAnsi="Arial" w:cs="Arial"/>
          <w:sz w:val="22"/>
          <w:szCs w:val="22"/>
        </w:rPr>
      </w:pPr>
    </w:p>
    <w:sectPr w:rsidR="00374320" w:rsidSect="00374320">
      <w:footerReference w:type="default" r:id="rId7"/>
      <w:headerReference w:type="first" r:id="rId8"/>
      <w:pgSz w:w="11909" w:h="16834" w:code="9"/>
      <w:pgMar w:top="1152" w:right="1152" w:bottom="1152" w:left="1152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6A44" w:rsidRDefault="00AB6A44" w:rsidP="00374320">
      <w:r>
        <w:separator/>
      </w:r>
    </w:p>
  </w:endnote>
  <w:endnote w:type="continuationSeparator" w:id="0">
    <w:p w:rsidR="00AB6A44" w:rsidRDefault="00AB6A44" w:rsidP="003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01E7" w:rsidRDefault="005701E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D58EA">
      <w:rPr>
        <w:noProof/>
      </w:rPr>
      <w:t>2</w:t>
    </w:r>
    <w:r>
      <w:rPr>
        <w:noProof/>
      </w:rPr>
      <w:fldChar w:fldCharType="end"/>
    </w:r>
  </w:p>
  <w:p w:rsidR="005701E7" w:rsidRDefault="00570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6A44" w:rsidRDefault="00AB6A44" w:rsidP="00374320">
      <w:r>
        <w:separator/>
      </w:r>
    </w:p>
  </w:footnote>
  <w:footnote w:type="continuationSeparator" w:id="0">
    <w:p w:rsidR="00AB6A44" w:rsidRDefault="00AB6A44" w:rsidP="0037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11B7" w:rsidRPr="006A11B7" w:rsidRDefault="00014425" w:rsidP="006A11B7">
    <w:pPr>
      <w:spacing w:line="336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-259080</wp:posOffset>
          </wp:positionV>
          <wp:extent cx="1143000" cy="1071880"/>
          <wp:effectExtent l="0" t="0" r="0" b="0"/>
          <wp:wrapTight wrapText="bothSides">
            <wp:wrapPolygon edited="0">
              <wp:start x="0" y="0"/>
              <wp:lineTo x="0" y="21242"/>
              <wp:lineTo x="21360" y="21242"/>
              <wp:lineTo x="213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1B7">
      <w:rPr>
        <w:rFonts w:ascii="Arial" w:hAnsi="Arial" w:cs="Arial"/>
        <w:b/>
        <w:sz w:val="28"/>
        <w:szCs w:val="28"/>
      </w:rPr>
      <w:t xml:space="preserve">  </w:t>
    </w:r>
    <w:r w:rsidR="006A11B7" w:rsidRPr="00374320">
      <w:rPr>
        <w:rFonts w:ascii="Arial" w:hAnsi="Arial" w:cs="Arial"/>
        <w:b/>
        <w:sz w:val="28"/>
        <w:szCs w:val="28"/>
      </w:rPr>
      <w:t xml:space="preserve">Supporting children with </w:t>
    </w:r>
    <w:r w:rsidR="006A11B7">
      <w:rPr>
        <w:rFonts w:ascii="Arial" w:hAnsi="Arial" w:cs="Arial"/>
        <w:b/>
        <w:sz w:val="28"/>
        <w:szCs w:val="28"/>
      </w:rPr>
      <w:t>special educational needs</w:t>
    </w:r>
    <w:r w:rsidR="00E46E7D">
      <w:rPr>
        <w:rFonts w:ascii="Arial" w:hAnsi="Arial" w:cs="Arial"/>
        <w:b/>
        <w:sz w:val="28"/>
        <w:szCs w:val="28"/>
      </w:rPr>
      <w:t xml:space="preserve"> a</w:t>
    </w:r>
    <w:r w:rsidR="002D5291">
      <w:rPr>
        <w:rFonts w:ascii="Arial" w:hAnsi="Arial" w:cs="Arial"/>
        <w:b/>
        <w:sz w:val="28"/>
        <w:szCs w:val="28"/>
      </w:rPr>
      <w:t xml:space="preserve">nd Disabilities.                                                                         </w:t>
    </w:r>
  </w:p>
  <w:p w:rsidR="003445F2" w:rsidRDefault="00344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8B8"/>
    <w:multiLevelType w:val="multilevel"/>
    <w:tmpl w:val="585E8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E3776D"/>
    <w:multiLevelType w:val="hybridMultilevel"/>
    <w:tmpl w:val="5E0EDBFA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305F9"/>
    <w:multiLevelType w:val="multilevel"/>
    <w:tmpl w:val="B7524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B946E6"/>
    <w:multiLevelType w:val="hybridMultilevel"/>
    <w:tmpl w:val="2F82D6F4"/>
    <w:lvl w:ilvl="0" w:tplc="351A89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7B24F0"/>
    <w:multiLevelType w:val="multilevel"/>
    <w:tmpl w:val="859E91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F512E2"/>
    <w:multiLevelType w:val="hybridMultilevel"/>
    <w:tmpl w:val="5E36965A"/>
    <w:lvl w:ilvl="0" w:tplc="351A89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F21990"/>
    <w:multiLevelType w:val="hybridMultilevel"/>
    <w:tmpl w:val="C04A49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143B1B"/>
    <w:multiLevelType w:val="hybridMultilevel"/>
    <w:tmpl w:val="445011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B846DE"/>
    <w:multiLevelType w:val="hybridMultilevel"/>
    <w:tmpl w:val="F0A4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130560">
    <w:abstractNumId w:val="7"/>
  </w:num>
  <w:num w:numId="2" w16cid:durableId="1392116457">
    <w:abstractNumId w:val="6"/>
  </w:num>
  <w:num w:numId="3" w16cid:durableId="1633705088">
    <w:abstractNumId w:val="4"/>
  </w:num>
  <w:num w:numId="4" w16cid:durableId="1587418813">
    <w:abstractNumId w:val="2"/>
  </w:num>
  <w:num w:numId="5" w16cid:durableId="1991398363">
    <w:abstractNumId w:val="3"/>
  </w:num>
  <w:num w:numId="6" w16cid:durableId="755709768">
    <w:abstractNumId w:val="0"/>
  </w:num>
  <w:num w:numId="7" w16cid:durableId="1995060458">
    <w:abstractNumId w:val="5"/>
  </w:num>
  <w:num w:numId="8" w16cid:durableId="574434658">
    <w:abstractNumId w:val="1"/>
  </w:num>
  <w:num w:numId="9" w16cid:durableId="870416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A2"/>
    <w:rsid w:val="00014425"/>
    <w:rsid w:val="000175B2"/>
    <w:rsid w:val="00025C86"/>
    <w:rsid w:val="000269A7"/>
    <w:rsid w:val="0003464D"/>
    <w:rsid w:val="000656F6"/>
    <w:rsid w:val="000B1ACE"/>
    <w:rsid w:val="000C5F9C"/>
    <w:rsid w:val="001773A9"/>
    <w:rsid w:val="001B4B76"/>
    <w:rsid w:val="002072BC"/>
    <w:rsid w:val="00292EA4"/>
    <w:rsid w:val="002A20C7"/>
    <w:rsid w:val="002D5291"/>
    <w:rsid w:val="002F6574"/>
    <w:rsid w:val="003445F2"/>
    <w:rsid w:val="0035226B"/>
    <w:rsid w:val="0036225E"/>
    <w:rsid w:val="00374320"/>
    <w:rsid w:val="003B0E42"/>
    <w:rsid w:val="003C112A"/>
    <w:rsid w:val="003D58EA"/>
    <w:rsid w:val="003E5874"/>
    <w:rsid w:val="003F0E6D"/>
    <w:rsid w:val="003F2D8E"/>
    <w:rsid w:val="00400782"/>
    <w:rsid w:val="0040139C"/>
    <w:rsid w:val="00435D8D"/>
    <w:rsid w:val="0044791D"/>
    <w:rsid w:val="00460CAE"/>
    <w:rsid w:val="004D0840"/>
    <w:rsid w:val="00501384"/>
    <w:rsid w:val="00544317"/>
    <w:rsid w:val="00555983"/>
    <w:rsid w:val="00563322"/>
    <w:rsid w:val="005701E7"/>
    <w:rsid w:val="005713F4"/>
    <w:rsid w:val="00576984"/>
    <w:rsid w:val="0059474F"/>
    <w:rsid w:val="00595507"/>
    <w:rsid w:val="005A0805"/>
    <w:rsid w:val="005A46C5"/>
    <w:rsid w:val="005B37A4"/>
    <w:rsid w:val="005B6FC2"/>
    <w:rsid w:val="005C0F56"/>
    <w:rsid w:val="005C13CA"/>
    <w:rsid w:val="005C3435"/>
    <w:rsid w:val="005D3492"/>
    <w:rsid w:val="005F22DC"/>
    <w:rsid w:val="00612963"/>
    <w:rsid w:val="00640309"/>
    <w:rsid w:val="00647BCF"/>
    <w:rsid w:val="0066104C"/>
    <w:rsid w:val="006611D0"/>
    <w:rsid w:val="006A11B7"/>
    <w:rsid w:val="006B52AE"/>
    <w:rsid w:val="006F499C"/>
    <w:rsid w:val="007278E8"/>
    <w:rsid w:val="007474AC"/>
    <w:rsid w:val="00754DB7"/>
    <w:rsid w:val="00767330"/>
    <w:rsid w:val="00771988"/>
    <w:rsid w:val="00783E6B"/>
    <w:rsid w:val="007A220D"/>
    <w:rsid w:val="007B2138"/>
    <w:rsid w:val="007F18A9"/>
    <w:rsid w:val="00803F43"/>
    <w:rsid w:val="00814EC9"/>
    <w:rsid w:val="00821542"/>
    <w:rsid w:val="008223C0"/>
    <w:rsid w:val="00857BFC"/>
    <w:rsid w:val="00875340"/>
    <w:rsid w:val="008A167B"/>
    <w:rsid w:val="008A516A"/>
    <w:rsid w:val="008A78A3"/>
    <w:rsid w:val="008E1AA2"/>
    <w:rsid w:val="008E6E62"/>
    <w:rsid w:val="00920B03"/>
    <w:rsid w:val="009306F6"/>
    <w:rsid w:val="009515F3"/>
    <w:rsid w:val="00956503"/>
    <w:rsid w:val="0099089F"/>
    <w:rsid w:val="00997FCC"/>
    <w:rsid w:val="009A3ED7"/>
    <w:rsid w:val="00AB6A44"/>
    <w:rsid w:val="00AE42C4"/>
    <w:rsid w:val="00AE4919"/>
    <w:rsid w:val="00B254AF"/>
    <w:rsid w:val="00B2626C"/>
    <w:rsid w:val="00B57451"/>
    <w:rsid w:val="00B935A5"/>
    <w:rsid w:val="00B96116"/>
    <w:rsid w:val="00BC146B"/>
    <w:rsid w:val="00BF7AEA"/>
    <w:rsid w:val="00C71E0E"/>
    <w:rsid w:val="00C837EC"/>
    <w:rsid w:val="00C848BD"/>
    <w:rsid w:val="00CF5F3A"/>
    <w:rsid w:val="00D008A6"/>
    <w:rsid w:val="00D167A8"/>
    <w:rsid w:val="00D16AF4"/>
    <w:rsid w:val="00D730DA"/>
    <w:rsid w:val="00D93B87"/>
    <w:rsid w:val="00D94CB4"/>
    <w:rsid w:val="00DB3074"/>
    <w:rsid w:val="00DD52B5"/>
    <w:rsid w:val="00E23A9C"/>
    <w:rsid w:val="00E248C9"/>
    <w:rsid w:val="00E46E7D"/>
    <w:rsid w:val="00E51263"/>
    <w:rsid w:val="00E636E2"/>
    <w:rsid w:val="00E65661"/>
    <w:rsid w:val="00E7297F"/>
    <w:rsid w:val="00E72D53"/>
    <w:rsid w:val="00E96AD4"/>
    <w:rsid w:val="00EB50FE"/>
    <w:rsid w:val="00EC5583"/>
    <w:rsid w:val="00F13EB0"/>
    <w:rsid w:val="00F22833"/>
    <w:rsid w:val="00F47D77"/>
    <w:rsid w:val="00F51303"/>
    <w:rsid w:val="00F62EEE"/>
    <w:rsid w:val="00F72165"/>
    <w:rsid w:val="00F90E2B"/>
    <w:rsid w:val="00F91A44"/>
    <w:rsid w:val="00FB1B98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A75F3"/>
  <w15:chartTrackingRefBased/>
  <w15:docId w15:val="{89413313-68EC-7E47-85D0-D47D489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8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507"/>
    <w:pPr>
      <w:ind w:left="720"/>
      <w:contextualSpacing/>
    </w:pPr>
  </w:style>
  <w:style w:type="table" w:styleId="TableGrid">
    <w:name w:val="Table Grid"/>
    <w:basedOn w:val="TableNormal"/>
    <w:uiPriority w:val="59"/>
    <w:rsid w:val="008215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E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E6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743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432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743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432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9306F6"/>
  </w:style>
  <w:style w:type="character" w:styleId="HTMLCite">
    <w:name w:val="HTML Cite"/>
    <w:uiPriority w:val="99"/>
    <w:semiHidden/>
    <w:unhideWhenUsed/>
    <w:rsid w:val="009306F6"/>
    <w:rPr>
      <w:i/>
      <w:iCs/>
    </w:rPr>
  </w:style>
  <w:style w:type="character" w:styleId="Hyperlink">
    <w:name w:val="Hyperlink"/>
    <w:uiPriority w:val="99"/>
    <w:semiHidden/>
    <w:unhideWhenUsed/>
    <w:rsid w:val="00930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3801</Characters>
  <Application>Microsoft Office Word</Application>
  <DocSecurity>0</DocSecurity>
  <Lines>86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2018-04-20T19:37:00Z</cp:lastPrinted>
  <dcterms:created xsi:type="dcterms:W3CDTF">2024-10-15T10:28:00Z</dcterms:created>
  <dcterms:modified xsi:type="dcterms:W3CDTF">2024-10-15T10:30:00Z</dcterms:modified>
</cp:coreProperties>
</file>